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numPr>
          <w:ilvl w:val="0"/>
          <w:numId w:val="0"/>
        </w:numPr>
        <w:tabs>
          <w:tab w:val="left" w:pos="480"/>
        </w:tabs>
        <w:spacing w:before="45" w:after="0" w:line="360" w:lineRule="auto"/>
        <w:ind w:left="120" w:leftChars="0" w:right="117" w:rightChars="0"/>
        <w:jc w:val="left"/>
        <w:rPr>
          <w:rFonts w:hint="default" w:eastAsia="宋体"/>
          <w:b/>
          <w:bCs/>
          <w:sz w:val="30"/>
          <w:szCs w:val="30"/>
          <w:lang w:val="en-US" w:eastAsia="zh-CN"/>
        </w:rPr>
      </w:pPr>
      <w:r>
        <w:rPr>
          <w:rFonts w:hint="eastAsia"/>
          <w:sz w:val="24"/>
          <w:lang w:val="en-US" w:eastAsia="zh-CN"/>
        </w:rPr>
        <w:t xml:space="preserve">                  </w:t>
      </w:r>
      <w:r>
        <w:rPr>
          <w:rFonts w:hint="eastAsia"/>
          <w:b/>
          <w:bCs/>
          <w:sz w:val="30"/>
          <w:szCs w:val="30"/>
          <w:lang w:val="en-US" w:eastAsia="zh-CN"/>
        </w:rPr>
        <w:t xml:space="preserve">  单克隆抗体亚型及结构、分子量</w:t>
      </w:r>
    </w:p>
    <w:p>
      <w:pPr>
        <w:pStyle w:val="8"/>
        <w:numPr>
          <w:ilvl w:val="0"/>
          <w:numId w:val="1"/>
        </w:numPr>
        <w:tabs>
          <w:tab w:val="left" w:pos="480"/>
        </w:tabs>
        <w:spacing w:before="45" w:after="0" w:line="360" w:lineRule="auto"/>
        <w:ind w:left="480" w:right="117" w:hanging="360"/>
        <w:jc w:val="left"/>
        <w:rPr>
          <w:sz w:val="24"/>
        </w:rPr>
      </w:pPr>
      <w:r>
        <w:rPr>
          <w:rFonts w:hint="eastAsia"/>
          <w:spacing w:val="-11"/>
          <w:sz w:val="24"/>
          <w:lang w:val="en-US" w:eastAsia="zh-CN"/>
        </w:rPr>
        <w:t>单克隆</w:t>
      </w:r>
      <w:r>
        <w:rPr>
          <w:spacing w:val="-11"/>
          <w:sz w:val="24"/>
        </w:rPr>
        <w:t xml:space="preserve">抗体主要有 </w:t>
      </w:r>
      <w:r>
        <w:rPr>
          <w:rFonts w:ascii="Calibri" w:eastAsia="Calibri"/>
          <w:sz w:val="24"/>
        </w:rPr>
        <w:t>5</w:t>
      </w:r>
      <w:r>
        <w:rPr>
          <w:rFonts w:ascii="Calibri" w:eastAsia="Calibri"/>
          <w:spacing w:val="2"/>
          <w:sz w:val="24"/>
        </w:rPr>
        <w:t xml:space="preserve"> </w:t>
      </w:r>
      <w:r>
        <w:rPr>
          <w:sz w:val="24"/>
        </w:rPr>
        <w:t>种类型</w:t>
      </w:r>
      <w:r>
        <w:rPr>
          <w:rFonts w:ascii="Calibri" w:eastAsia="Calibri"/>
          <w:sz w:val="24"/>
        </w:rPr>
        <w:t>(IgA</w:t>
      </w:r>
      <w:r>
        <w:rPr>
          <w:spacing w:val="-8"/>
          <w:sz w:val="24"/>
        </w:rPr>
        <w:t>、</w:t>
      </w:r>
      <w:r>
        <w:rPr>
          <w:rFonts w:ascii="Calibri" w:eastAsia="Calibri"/>
          <w:sz w:val="24"/>
        </w:rPr>
        <w:t>IgD</w:t>
      </w:r>
      <w:r>
        <w:rPr>
          <w:spacing w:val="-8"/>
          <w:sz w:val="24"/>
        </w:rPr>
        <w:t>、</w:t>
      </w:r>
      <w:r>
        <w:rPr>
          <w:rFonts w:ascii="Calibri" w:eastAsia="Calibri"/>
          <w:sz w:val="24"/>
        </w:rPr>
        <w:t>IgE</w:t>
      </w:r>
      <w:r>
        <w:rPr>
          <w:spacing w:val="-8"/>
          <w:sz w:val="24"/>
        </w:rPr>
        <w:t>、</w:t>
      </w:r>
      <w:r>
        <w:rPr>
          <w:rFonts w:ascii="Calibri" w:eastAsia="Calibri"/>
          <w:sz w:val="24"/>
        </w:rPr>
        <w:t>IgG</w:t>
      </w:r>
      <w:r>
        <w:rPr>
          <w:spacing w:val="-8"/>
          <w:sz w:val="24"/>
        </w:rPr>
        <w:t>、</w:t>
      </w:r>
      <w:r>
        <w:rPr>
          <w:rFonts w:ascii="Calibri" w:eastAsia="Calibri"/>
          <w:sz w:val="24"/>
        </w:rPr>
        <w:t>IgM)</w:t>
      </w:r>
      <w:r>
        <w:rPr>
          <w:spacing w:val="-18"/>
          <w:sz w:val="24"/>
        </w:rPr>
        <w:t xml:space="preserve">。其中 </w:t>
      </w:r>
      <w:r>
        <w:rPr>
          <w:rFonts w:ascii="Calibri" w:eastAsia="Calibri"/>
          <w:sz w:val="24"/>
        </w:rPr>
        <w:t>IgG</w:t>
      </w:r>
      <w:r>
        <w:rPr>
          <w:rFonts w:ascii="Calibri" w:eastAsia="Calibri"/>
          <w:spacing w:val="5"/>
          <w:sz w:val="24"/>
        </w:rPr>
        <w:t xml:space="preserve"> </w:t>
      </w:r>
      <w:r>
        <w:rPr>
          <w:sz w:val="24"/>
        </w:rPr>
        <w:t>型抗体因具有较长的体内半衰期并且能与人体免疫系统发生较强的相互作用。</w:t>
      </w:r>
    </w:p>
    <w:p>
      <w:pPr>
        <w:pStyle w:val="8"/>
        <w:numPr>
          <w:ilvl w:val="0"/>
          <w:numId w:val="1"/>
        </w:numPr>
        <w:tabs>
          <w:tab w:val="left" w:pos="480"/>
        </w:tabs>
        <w:spacing w:before="3" w:after="0" w:line="360" w:lineRule="auto"/>
        <w:ind w:left="480" w:right="205" w:hanging="360"/>
        <w:jc w:val="left"/>
        <w:rPr>
          <w:sz w:val="24"/>
        </w:rPr>
      </w:pPr>
      <w:r>
        <w:rPr>
          <w:rFonts w:ascii="Calibri" w:eastAsia="Calibri"/>
          <w:color w:val="333333"/>
          <w:sz w:val="24"/>
        </w:rPr>
        <w:t>IgG</w:t>
      </w:r>
      <w:r>
        <w:rPr>
          <w:rFonts w:ascii="Calibri" w:eastAsia="Calibri"/>
          <w:color w:val="333333"/>
          <w:spacing w:val="2"/>
          <w:sz w:val="24"/>
        </w:rPr>
        <w:t xml:space="preserve"> </w:t>
      </w:r>
      <w:r>
        <w:rPr>
          <w:color w:val="333333"/>
          <w:spacing w:val="-8"/>
          <w:sz w:val="24"/>
        </w:rPr>
        <w:t xml:space="preserve">相对分子量约为 </w:t>
      </w:r>
      <w:r>
        <w:rPr>
          <w:rFonts w:ascii="Calibri" w:eastAsia="Calibri"/>
          <w:color w:val="333333"/>
          <w:sz w:val="24"/>
        </w:rPr>
        <w:t>150KDa</w:t>
      </w:r>
      <w:r>
        <w:rPr>
          <w:color w:val="333333"/>
          <w:sz w:val="24"/>
        </w:rPr>
        <w:t>，</w:t>
      </w:r>
      <w:r>
        <w:rPr>
          <w:rFonts w:ascii="Calibri" w:eastAsia="Calibri"/>
          <w:color w:val="333333"/>
          <w:sz w:val="24"/>
        </w:rPr>
        <w:t>IgA</w:t>
      </w:r>
      <w:r>
        <w:rPr>
          <w:rFonts w:ascii="Calibri" w:eastAsia="Calibri"/>
          <w:color w:val="333333"/>
          <w:spacing w:val="4"/>
          <w:sz w:val="24"/>
        </w:rPr>
        <w:t xml:space="preserve"> </w:t>
      </w:r>
      <w:r>
        <w:rPr>
          <w:color w:val="333333"/>
          <w:spacing w:val="-8"/>
          <w:sz w:val="24"/>
        </w:rPr>
        <w:t xml:space="preserve">相对分子量约为 </w:t>
      </w:r>
      <w:r>
        <w:rPr>
          <w:rFonts w:ascii="Calibri" w:eastAsia="Calibri"/>
          <w:color w:val="333333"/>
          <w:sz w:val="24"/>
        </w:rPr>
        <w:t>160KDa</w:t>
      </w:r>
      <w:r>
        <w:rPr>
          <w:color w:val="333333"/>
          <w:sz w:val="24"/>
        </w:rPr>
        <w:t>，</w:t>
      </w:r>
      <w:r>
        <w:rPr>
          <w:rFonts w:ascii="Calibri" w:eastAsia="Calibri"/>
          <w:color w:val="333333"/>
          <w:sz w:val="24"/>
        </w:rPr>
        <w:t>IgM</w:t>
      </w:r>
      <w:r>
        <w:rPr>
          <w:rFonts w:ascii="Calibri" w:eastAsia="Calibri"/>
          <w:color w:val="333333"/>
          <w:spacing w:val="4"/>
          <w:sz w:val="24"/>
        </w:rPr>
        <w:t xml:space="preserve"> </w:t>
      </w:r>
      <w:r>
        <w:rPr>
          <w:color w:val="333333"/>
          <w:sz w:val="24"/>
        </w:rPr>
        <w:t>相对分子量</w:t>
      </w:r>
      <w:r>
        <w:rPr>
          <w:color w:val="333333"/>
          <w:spacing w:val="-21"/>
          <w:sz w:val="24"/>
        </w:rPr>
        <w:t xml:space="preserve">约为 </w:t>
      </w:r>
      <w:r>
        <w:rPr>
          <w:rFonts w:ascii="Calibri" w:eastAsia="Calibri"/>
          <w:color w:val="333333"/>
          <w:sz w:val="24"/>
        </w:rPr>
        <w:t>190KDa</w:t>
      </w:r>
      <w:r>
        <w:rPr>
          <w:color w:val="333333"/>
          <w:sz w:val="24"/>
        </w:rPr>
        <w:t>，</w:t>
      </w:r>
      <w:r>
        <w:rPr>
          <w:rFonts w:ascii="Calibri" w:eastAsia="Calibri"/>
          <w:color w:val="333333"/>
          <w:sz w:val="24"/>
        </w:rPr>
        <w:t>IgD</w:t>
      </w:r>
      <w:r>
        <w:rPr>
          <w:rFonts w:ascii="Calibri" w:eastAsia="Calibri"/>
          <w:color w:val="333333"/>
          <w:spacing w:val="4"/>
          <w:sz w:val="24"/>
        </w:rPr>
        <w:t xml:space="preserve"> </w:t>
      </w:r>
      <w:r>
        <w:rPr>
          <w:color w:val="333333"/>
          <w:spacing w:val="-8"/>
          <w:sz w:val="24"/>
        </w:rPr>
        <w:t xml:space="preserve">相对分子量约为 </w:t>
      </w:r>
      <w:r>
        <w:rPr>
          <w:rFonts w:ascii="Calibri" w:eastAsia="Calibri"/>
          <w:color w:val="333333"/>
          <w:sz w:val="24"/>
        </w:rPr>
        <w:t>184KDa</w:t>
      </w:r>
      <w:r>
        <w:rPr>
          <w:color w:val="333333"/>
          <w:sz w:val="24"/>
        </w:rPr>
        <w:t>，</w:t>
      </w:r>
      <w:r>
        <w:rPr>
          <w:rFonts w:ascii="Calibri" w:eastAsia="Calibri"/>
          <w:color w:val="333333"/>
          <w:sz w:val="24"/>
        </w:rPr>
        <w:t>IgE</w:t>
      </w:r>
      <w:r>
        <w:rPr>
          <w:rFonts w:ascii="Calibri" w:eastAsia="Calibri"/>
          <w:color w:val="333333"/>
          <w:spacing w:val="6"/>
          <w:sz w:val="24"/>
        </w:rPr>
        <w:t xml:space="preserve"> </w:t>
      </w:r>
      <w:r>
        <w:rPr>
          <w:color w:val="333333"/>
          <w:spacing w:val="-8"/>
          <w:sz w:val="24"/>
        </w:rPr>
        <w:t>相对分子量约为</w:t>
      </w:r>
      <w:r>
        <w:rPr>
          <w:rFonts w:ascii="Calibri" w:eastAsia="Calibri"/>
          <w:color w:val="333333"/>
          <w:sz w:val="24"/>
        </w:rPr>
        <w:t>196KDa</w:t>
      </w:r>
      <w:r>
        <w:rPr>
          <w:color w:val="333333"/>
          <w:sz w:val="24"/>
        </w:rPr>
        <w:t>。</w:t>
      </w:r>
    </w:p>
    <w:p>
      <w:pPr>
        <w:pStyle w:val="2"/>
        <w:spacing w:before="4"/>
        <w:ind w:left="0" w:firstLine="0"/>
        <w:rPr>
          <w:sz w:val="9"/>
        </w:rPr>
      </w:pPr>
      <w:bookmarkStart w:id="0" w:name="_GoBack"/>
      <w:bookmarkEnd w:id="0"/>
      <w:r>
        <w:drawing>
          <wp:anchor distT="0" distB="0" distL="0" distR="0" simplePos="0" relativeHeight="1024" behindDoc="0" locked="0" layoutInCell="1" allowOverlap="1">
            <wp:simplePos x="0" y="0"/>
            <wp:positionH relativeFrom="page">
              <wp:posOffset>1475105</wp:posOffset>
            </wp:positionH>
            <wp:positionV relativeFrom="paragraph">
              <wp:posOffset>4255135</wp:posOffset>
            </wp:positionV>
            <wp:extent cx="3714750" cy="2279015"/>
            <wp:effectExtent l="0" t="0" r="9525" b="952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5" cstate="print"/>
                    <a:stretch>
                      <a:fillRect/>
                    </a:stretch>
                  </pic:blipFill>
                  <pic:spPr>
                    <a:xfrm>
                      <a:off x="0" y="0"/>
                      <a:ext cx="3714750" cy="2279015"/>
                    </a:xfrm>
                    <a:prstGeom prst="rect">
                      <a:avLst/>
                    </a:prstGeom>
                  </pic:spPr>
                </pic:pic>
              </a:graphicData>
            </a:graphic>
          </wp:anchor>
        </w:drawing>
      </w:r>
      <w:r>
        <w:drawing>
          <wp:anchor distT="0" distB="0" distL="0" distR="0" simplePos="0" relativeHeight="0" behindDoc="0" locked="0" layoutInCell="1" allowOverlap="1">
            <wp:simplePos x="0" y="0"/>
            <wp:positionH relativeFrom="page">
              <wp:posOffset>1428750</wp:posOffset>
            </wp:positionH>
            <wp:positionV relativeFrom="paragraph">
              <wp:posOffset>1905</wp:posOffset>
            </wp:positionV>
            <wp:extent cx="3855720" cy="3333115"/>
            <wp:effectExtent l="0" t="0" r="8890" b="254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3855720" cy="3333115"/>
                    </a:xfrm>
                    <a:prstGeom prst="rect">
                      <a:avLst/>
                    </a:prstGeom>
                  </pic:spPr>
                </pic:pic>
              </a:graphicData>
            </a:graphic>
          </wp:anchor>
        </w:drawing>
      </w:r>
    </w:p>
    <w:sectPr>
      <w:headerReference r:id="rId3" w:type="default"/>
      <w:type w:val="continuous"/>
      <w:pgSz w:w="11910" w:h="16840"/>
      <w:pgMar w:top="1380" w:right="168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lang w:val="en-US" w:eastAsia="zh-CN"/>
      </w:rPr>
    </w:pPr>
    <w:r>
      <w:rPr>
        <w:sz w:val="18"/>
      </w:rPr>
      <w:pict>
        <v:shape id="_x0000_s2049" o:spid="_x0000_s2049" o:spt="202" type="#_x0000_t202" style="position:absolute;left:0pt;margin-top:0pt;height:144pt;width:6.25pt;mso-position-horizontal:center;mso-position-horizontal-relative:margin;z-index:251658240;mso-width-relative:page;mso-height-relative:page;" filled="f" stroked="f" coordsize="21600,21600">
          <v:path/>
          <v:fill on="f" focussize="0,0"/>
          <v:stroke on="f" weight="0.5pt"/>
          <v:imagedata o:title=""/>
          <o:lock v:ext="edit" aspectratio="f"/>
          <v:textbox inset="0mm,0mm,0mm,0mm" style="mso-fit-shape-to-text:t;">
            <w:txbxContent>
              <w:p>
                <w:pPr>
                  <w:pStyle w:val="4"/>
                  <w:rPr>
                    <w:rFonts w:hint="eastAsia" w:eastAsia="宋体"/>
                    <w:lang w:eastAsia="zh-CN"/>
                  </w:rPr>
                </w:pPr>
              </w:p>
            </w:txbxContent>
          </v:textbox>
        </v:shape>
      </w:pict>
    </w:r>
    <w:r>
      <w:rPr>
        <w:rFonts w:hint="eastAsia"/>
        <w:lang w:val="en-US" w:eastAsia="zh-CN"/>
      </w:rPr>
      <w:t xml:space="preserve">        </w:t>
    </w:r>
    <w:r>
      <w:drawing>
        <wp:inline distT="0" distB="0" distL="114300" distR="114300">
          <wp:extent cx="781050" cy="678180"/>
          <wp:effectExtent l="0" t="0" r="6985" b="1905"/>
          <wp:docPr id="2" name="图片 1" descr="lan du-标志1(1)-wps图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an du-标志1(1)-wps图片.jpg"/>
                  <pic:cNvPicPr>
                    <a:picLocks noChangeAspect="1"/>
                  </pic:cNvPicPr>
                </pic:nvPicPr>
                <pic:blipFill>
                  <a:blip r:embed="rId1"/>
                  <a:stretch>
                    <a:fillRect/>
                  </a:stretch>
                </pic:blipFill>
                <pic:spPr>
                  <a:xfrm>
                    <a:off x="0" y="0"/>
                    <a:ext cx="781050" cy="678180"/>
                  </a:xfrm>
                  <a:prstGeom prst="rect">
                    <a:avLst/>
                  </a:prstGeom>
                  <a:noFill/>
                  <a:ln>
                    <a:noFill/>
                  </a:ln>
                </pic:spPr>
              </pic:pic>
            </a:graphicData>
          </a:graphic>
        </wp:inline>
      </w:drawing>
    </w:r>
    <w:r>
      <w:rPr>
        <w:rFonts w:hint="eastAsia"/>
        <w:lang w:val="en-US" w:eastAsia="zh-CN"/>
      </w:rPr>
      <w:t xml:space="preserve">                 1                                        技术资料</w:t>
    </w:r>
  </w:p>
  <w:p>
    <w:pPr>
      <w:pStyle w:val="4"/>
      <w:rPr>
        <w:rFonts w:hint="default"/>
        <w:lang w:val="en-US" w:eastAsia="zh-CN"/>
      </w:rPr>
    </w:pPr>
    <w:r>
      <w:rPr>
        <w:sz w:val="18"/>
      </w:rPr>
      <w:pict>
        <v:line id="_x0000_s2050" o:spid="_x0000_s2050" o:spt="20" style="position:absolute;left:0pt;margin-left:3.85pt;margin-top:7.1pt;height:1.3pt;width:421.7pt;z-index:251659264;mso-width-relative:page;mso-height-relative:page;" filled="f" stroked="t" coordsize="21600,21600">
          <v:path arrowok="t"/>
          <v:fill on="f" focussize="0,0"/>
          <v:stroke color="#000000"/>
          <v:imagedata o:title=""/>
          <o:lock v:ext="edit" aspectratio="f"/>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480" w:hanging="360"/>
        <w:jc w:val="left"/>
      </w:pPr>
      <w:rPr>
        <w:rFonts w:hint="default" w:ascii="Calibri" w:hAnsi="Calibri" w:eastAsia="Calibri" w:cs="Calibri"/>
        <w:color w:val="333333"/>
        <w:spacing w:val="-60"/>
        <w:w w:val="100"/>
        <w:sz w:val="24"/>
        <w:szCs w:val="24"/>
        <w:lang w:val="nn-NO" w:eastAsia="nn-NO" w:bidi="nn-NO"/>
      </w:rPr>
    </w:lvl>
    <w:lvl w:ilvl="1" w:tentative="0">
      <w:start w:val="0"/>
      <w:numFmt w:val="bullet"/>
      <w:lvlText w:val="•"/>
      <w:lvlJc w:val="left"/>
      <w:pPr>
        <w:ind w:left="1286" w:hanging="360"/>
      </w:pPr>
      <w:rPr>
        <w:rFonts w:hint="default"/>
        <w:lang w:val="nn-NO" w:eastAsia="nn-NO" w:bidi="nn-NO"/>
      </w:rPr>
    </w:lvl>
    <w:lvl w:ilvl="2" w:tentative="0">
      <w:start w:val="0"/>
      <w:numFmt w:val="bullet"/>
      <w:lvlText w:val="•"/>
      <w:lvlJc w:val="left"/>
      <w:pPr>
        <w:ind w:left="2093" w:hanging="360"/>
      </w:pPr>
      <w:rPr>
        <w:rFonts w:hint="default"/>
        <w:lang w:val="nn-NO" w:eastAsia="nn-NO" w:bidi="nn-NO"/>
      </w:rPr>
    </w:lvl>
    <w:lvl w:ilvl="3" w:tentative="0">
      <w:start w:val="0"/>
      <w:numFmt w:val="bullet"/>
      <w:lvlText w:val="•"/>
      <w:lvlJc w:val="left"/>
      <w:pPr>
        <w:ind w:left="2899" w:hanging="360"/>
      </w:pPr>
      <w:rPr>
        <w:rFonts w:hint="default"/>
        <w:lang w:val="nn-NO" w:eastAsia="nn-NO" w:bidi="nn-NO"/>
      </w:rPr>
    </w:lvl>
    <w:lvl w:ilvl="4" w:tentative="0">
      <w:start w:val="0"/>
      <w:numFmt w:val="bullet"/>
      <w:lvlText w:val="•"/>
      <w:lvlJc w:val="left"/>
      <w:pPr>
        <w:ind w:left="3706" w:hanging="360"/>
      </w:pPr>
      <w:rPr>
        <w:rFonts w:hint="default"/>
        <w:lang w:val="nn-NO" w:eastAsia="nn-NO" w:bidi="nn-NO"/>
      </w:rPr>
    </w:lvl>
    <w:lvl w:ilvl="5" w:tentative="0">
      <w:start w:val="0"/>
      <w:numFmt w:val="bullet"/>
      <w:lvlText w:val="•"/>
      <w:lvlJc w:val="left"/>
      <w:pPr>
        <w:ind w:left="4513" w:hanging="360"/>
      </w:pPr>
      <w:rPr>
        <w:rFonts w:hint="default"/>
        <w:lang w:val="nn-NO" w:eastAsia="nn-NO" w:bidi="nn-NO"/>
      </w:rPr>
    </w:lvl>
    <w:lvl w:ilvl="6" w:tentative="0">
      <w:start w:val="0"/>
      <w:numFmt w:val="bullet"/>
      <w:lvlText w:val="•"/>
      <w:lvlJc w:val="left"/>
      <w:pPr>
        <w:ind w:left="5319" w:hanging="360"/>
      </w:pPr>
      <w:rPr>
        <w:rFonts w:hint="default"/>
        <w:lang w:val="nn-NO" w:eastAsia="nn-NO" w:bidi="nn-NO"/>
      </w:rPr>
    </w:lvl>
    <w:lvl w:ilvl="7" w:tentative="0">
      <w:start w:val="0"/>
      <w:numFmt w:val="bullet"/>
      <w:lvlText w:val="•"/>
      <w:lvlJc w:val="left"/>
      <w:pPr>
        <w:ind w:left="6126" w:hanging="360"/>
      </w:pPr>
      <w:rPr>
        <w:rFonts w:hint="default"/>
        <w:lang w:val="nn-NO" w:eastAsia="nn-NO" w:bidi="nn-NO"/>
      </w:rPr>
    </w:lvl>
    <w:lvl w:ilvl="8" w:tentative="0">
      <w:start w:val="0"/>
      <w:numFmt w:val="bullet"/>
      <w:lvlText w:val="•"/>
      <w:lvlJc w:val="left"/>
      <w:pPr>
        <w:ind w:left="6932" w:hanging="360"/>
      </w:pPr>
      <w:rPr>
        <w:rFonts w:hint="default"/>
        <w:lang w:val="nn-NO" w:eastAsia="nn-NO" w:bidi="nn-N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04230CE8"/>
    <w:rsid w:val="1C30215E"/>
    <w:rsid w:val="24257480"/>
    <w:rsid w:val="5D35186D"/>
    <w:rsid w:val="6B8601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nn-NO" w:eastAsia="nn-NO" w:bidi="nn-NO"/>
    </w:rPr>
  </w:style>
  <w:style w:type="character" w:default="1" w:styleId="6">
    <w:name w:val="Default Paragraph Font"/>
    <w:semiHidden/>
    <w:unhideWhenUsed/>
    <w:qFormat/>
    <w:uiPriority w:val="1"/>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pPr>
      <w:spacing w:before="3"/>
      <w:ind w:left="480" w:hanging="360"/>
    </w:pPr>
    <w:rPr>
      <w:rFonts w:ascii="宋体" w:hAnsi="宋体" w:eastAsia="宋体" w:cs="宋体"/>
      <w:sz w:val="24"/>
      <w:szCs w:val="24"/>
      <w:lang w:val="nn-NO" w:eastAsia="nn-NO" w:bidi="nn-NO"/>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pPr>
      <w:spacing w:before="3"/>
      <w:ind w:left="480" w:hanging="360"/>
    </w:pPr>
    <w:rPr>
      <w:rFonts w:ascii="宋体" w:hAnsi="宋体" w:eastAsia="宋体" w:cs="宋体"/>
      <w:lang w:val="nn-NO" w:eastAsia="nn-NO" w:bidi="nn-NO"/>
    </w:rPr>
  </w:style>
  <w:style w:type="paragraph" w:customStyle="1" w:styleId="9">
    <w:name w:val="Table Paragraph"/>
    <w:basedOn w:val="1"/>
    <w:qFormat/>
    <w:uiPriority w:val="1"/>
    <w:rPr>
      <w:lang w:val="nn-NO" w:eastAsia="nn-NO" w:bidi="nn-N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ScaleCrop>false</ScaleCrop>
  <LinksUpToDate>false</LinksUpToDate>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2019-04-25T03:45:00Z</dcterms:created>
  <dc:creator>meng</dc:creator>
  <cp:lastModifiedBy>栀子花开</cp:lastModifiedBy>
  <dcterms:modified xsi:type="dcterms:W3CDTF">2019-05-06T04:27:54Z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2019-04-18T00:00:00Z</vt:filetime>
  </property>
  <property fmtid="{D5CDD505-2E9C-101B-9397-08002B2CF9AE}" pid="3" name="Creator">
    <vt:lpwstr>WPS 文字</vt:lpwstr>
  </property>
  <property fmtid="{D5CDD505-2E9C-101B-9397-08002B2CF9AE}" pid="4" name="LastSaved">
    <vt:filetime>2019-04-25T00:00:00Z</vt:filetime>
  </property>
  <property fmtid="{D5CDD505-2E9C-101B-9397-08002B2CF9AE}" pid="5" name="KSOProductBuildVer">
    <vt:lpwstr>2052-11.1.0.8612</vt:lpwstr>
  </property>
</Properties>
</file>