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1005" w:leftChars="457" w:firstLine="1119" w:firstLineChars="398"/>
        <w:rPr>
          <w:rFonts w:hint="eastAsia"/>
          <w:b/>
          <w:bCs/>
          <w:iCs/>
          <w:color w:val="0000FF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iCs/>
          <w:color w:val="0000FF"/>
          <w:sz w:val="28"/>
          <w:szCs w:val="28"/>
        </w:rPr>
        <w:t>食品安全</w:t>
      </w:r>
      <w:r>
        <w:rPr>
          <w:rFonts w:hint="eastAsia"/>
          <w:b/>
          <w:bCs/>
          <w:iCs/>
          <w:color w:val="0000FF"/>
          <w:sz w:val="28"/>
          <w:szCs w:val="28"/>
          <w:lang w:val="en-US" w:eastAsia="zh-CN"/>
        </w:rPr>
        <w:t>定量</w:t>
      </w:r>
      <w:r>
        <w:rPr>
          <w:rFonts w:hint="eastAsia"/>
          <w:b/>
          <w:bCs/>
          <w:iCs/>
          <w:color w:val="0000FF"/>
          <w:sz w:val="28"/>
          <w:szCs w:val="28"/>
        </w:rPr>
        <w:t>检测实验室建设</w:t>
      </w:r>
    </w:p>
    <w:tbl>
      <w:tblPr>
        <w:tblStyle w:val="6"/>
        <w:tblpPr w:leftFromText="180" w:rightFromText="180" w:vertAnchor="text" w:horzAnchor="page" w:tblpX="1724" w:tblpY="60"/>
        <w:tblOverlap w:val="never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794"/>
        <w:gridCol w:w="3357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Cs/>
                <w:color w:val="0000FF"/>
                <w:sz w:val="21"/>
                <w:szCs w:val="21"/>
                <w:lang w:eastAsia="zh-CN"/>
              </w:rPr>
              <w:t>项目分类</w:t>
            </w: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iCs/>
                <w:color w:val="0000FF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ind w:firstLine="1476" w:firstLineChars="700"/>
              <w:jc w:val="both"/>
              <w:rPr>
                <w:rFonts w:hint="default" w:ascii="宋体" w:hAnsi="宋体" w:eastAsia="宋体" w:cs="宋体"/>
                <w:b/>
                <w:bCs w:val="0"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iCs/>
                <w:color w:val="0000FF"/>
                <w:sz w:val="21"/>
                <w:szCs w:val="21"/>
                <w:lang w:val="en-US" w:eastAsia="zh-CN"/>
              </w:rPr>
              <w:t>价格（元）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ind w:firstLine="1476" w:firstLineChars="700"/>
              <w:jc w:val="both"/>
              <w:rPr>
                <w:rFonts w:hint="eastAsia" w:eastAsia="宋体" w:cs="宋体"/>
                <w:b/>
                <w:bCs w:val="0"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iCs/>
                <w:color w:val="0000FF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 w:themeColor="text1"/>
                <w:sz w:val="21"/>
                <w:szCs w:val="21"/>
              </w:rPr>
              <w:t>基本装备</w:t>
            </w: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sz w:val="21"/>
                <w:szCs w:val="21"/>
              </w:rPr>
              <w:t>实验服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sz w:val="21"/>
                <w:szCs w:val="21"/>
              </w:rPr>
              <w:t>手套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sz w:val="21"/>
                <w:szCs w:val="21"/>
              </w:rPr>
              <w:t>口罩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sz w:val="21"/>
                <w:szCs w:val="21"/>
              </w:rPr>
              <w:t>鞋套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i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default" w:ascii="宋体" w:hAnsi="宋体" w:eastAsia="宋体" w:cs="宋体"/>
                <w:bCs/>
                <w:i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sz w:val="21"/>
                <w:szCs w:val="21"/>
                <w:lang w:val="en-US" w:eastAsia="zh-CN"/>
              </w:rPr>
              <w:t>赠送</w:t>
            </w:r>
            <w:r>
              <w:rPr>
                <w:rFonts w:hint="eastAsia" w:cs="宋体"/>
                <w:bCs/>
                <w:iCs/>
                <w:color w:val="000000" w:themeColor="text1"/>
                <w:sz w:val="21"/>
                <w:szCs w:val="21"/>
                <w:lang w:val="en-US" w:eastAsia="zh-CN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 w:themeColor="text1"/>
                <w:sz w:val="21"/>
                <w:szCs w:val="21"/>
              </w:rPr>
              <w:t>仪器</w:t>
            </w: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酶标仪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国产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万，美国进口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6-8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5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量子点分析仪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3-6万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自主研发品牌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振荡器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均质器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打粉可过20目筛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氮吹仪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 w:themeColor="text1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ind w:left="0" w:leftChars="0" w:right="0" w:rightChars="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 w:themeColor="text1"/>
                <w:sz w:val="21"/>
                <w:szCs w:val="21"/>
                <w:lang w:val="en-US" w:eastAsia="zh-CN"/>
              </w:rPr>
              <w:t>根据使用情况自选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常温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离心机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转头容纳50ml离心管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天平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感量0.01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培养箱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20-50℃可调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25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 w:themeColor="text1"/>
                <w:sz w:val="21"/>
                <w:szCs w:val="21"/>
              </w:rPr>
              <w:t>耗材</w:t>
            </w: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sz w:val="21"/>
                <w:szCs w:val="21"/>
              </w:rPr>
              <w:t>刻度移液枪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iCs/>
                <w:color w:val="000000" w:themeColor="text1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单道300元；8道进口8000元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µL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～10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µL、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10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µL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～100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µL、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µL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～1000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µL、</w:t>
            </w:r>
          </w:p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</w:t>
            </w:r>
            <w:r>
              <w:rPr>
                <w:rFonts w:hint="eastAsia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排枪30µL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～300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µL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温度计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离心管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2ml,5 mL, 50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刻度移液管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5 mL、10mL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25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塑料瓶或者玻璃瓶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5ml、 20ml、 50ml、100ml、500ml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塑料洗瓶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不掉屑毛巾或者纸巾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玻璃皿或者排槽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废液桶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垃圾箱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 w:themeColor="text1"/>
                <w:sz w:val="21"/>
                <w:szCs w:val="21"/>
              </w:rPr>
              <w:t>试剂</w:t>
            </w: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桶装纯化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水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1M盐酸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氢氧化钠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甲醇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正己烷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2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3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 xml:space="preserve"> 100元</w:t>
            </w:r>
          </w:p>
        </w:tc>
        <w:tc>
          <w:tcPr>
            <w:tcW w:w="28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spacing w:line="480" w:lineRule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cs="宋体"/>
          <w:color w:val="000000" w:themeColor="text1"/>
          <w:sz w:val="21"/>
          <w:szCs w:val="21"/>
          <w:lang w:val="en-US" w:eastAsia="zh-CN"/>
        </w:rPr>
        <w:t>定量实验室委托建设总费用合计 5-8万，让您省心省力省钱，细致入微无漏拉。</w:t>
      </w:r>
    </w:p>
    <w:p>
      <w:pPr>
        <w:pStyle w:val="10"/>
        <w:numPr>
          <w:ilvl w:val="0"/>
          <w:numId w:val="0"/>
        </w:numPr>
        <w:tabs>
          <w:tab w:val="left" w:pos="480"/>
        </w:tabs>
        <w:spacing w:before="45" w:after="0" w:line="360" w:lineRule="auto"/>
        <w:ind w:right="117" w:rightChars="0"/>
        <w:jc w:val="left"/>
        <w:rPr>
          <w:rFonts w:hint="eastAsia" w:eastAsia="宋体"/>
          <w:lang w:eastAsia="zh-CN"/>
        </w:rPr>
      </w:pPr>
    </w:p>
    <w:sectPr>
      <w:headerReference r:id="rId3" w:type="default"/>
      <w:type w:val="continuous"/>
      <w:pgSz w:w="11910" w:h="16840"/>
      <w:pgMar w:top="1380" w:right="168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/>
        <w:lang w:val="en-US" w:eastAsia="zh-CN"/>
      </w:rPr>
      <w:t xml:space="preserve">        </w:t>
    </w:r>
    <w:r>
      <w:drawing>
        <wp:inline distT="0" distB="0" distL="114300" distR="114300">
          <wp:extent cx="781050" cy="678180"/>
          <wp:effectExtent l="0" t="0" r="6985" b="1905"/>
          <wp:docPr id="2" name="图片 1" descr="lan du-标志1(1)-wps图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an du-标志1(1)-wps图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1                               实验室建设服务</w:t>
    </w:r>
  </w:p>
  <w:p>
    <w:pPr>
      <w:pStyle w:val="4"/>
      <w:rPr>
        <w:rFonts w:hint="default"/>
        <w:lang w:val="en-US" w:eastAsia="zh-CN"/>
      </w:rPr>
    </w:pPr>
    <w:r>
      <w:rPr>
        <w:sz w:val="18"/>
      </w:rPr>
      <w:pict>
        <v:line id="_x0000_s4098" o:spid="_x0000_s4098" o:spt="20" style="position:absolute;left:0pt;margin-left:3.85pt;margin-top:7.1pt;height:1.3pt;width:421.7pt;z-index:251659264;mso-width-relative:page;mso-height-relative:page;" filled="f" stroked="t" coordsize="21600,21600">
          <v:path arrowok="t"/>
          <v:fill on="f" focussize="0,0"/>
          <v:stroke color="#000000"/>
          <v:imagedata o:title=""/>
          <o:lock v:ext="edit" aspectratio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1C84B5E"/>
    <w:rsid w:val="04230CE8"/>
    <w:rsid w:val="05164C49"/>
    <w:rsid w:val="05EE2054"/>
    <w:rsid w:val="079D5841"/>
    <w:rsid w:val="07E23523"/>
    <w:rsid w:val="0EA37164"/>
    <w:rsid w:val="0EFE2CB5"/>
    <w:rsid w:val="0F4651D0"/>
    <w:rsid w:val="0FEB6800"/>
    <w:rsid w:val="14457A1F"/>
    <w:rsid w:val="148F03F7"/>
    <w:rsid w:val="168139CE"/>
    <w:rsid w:val="1C30215E"/>
    <w:rsid w:val="1C9311A4"/>
    <w:rsid w:val="227E0589"/>
    <w:rsid w:val="24257480"/>
    <w:rsid w:val="249D2AFF"/>
    <w:rsid w:val="28E63359"/>
    <w:rsid w:val="2F276EE6"/>
    <w:rsid w:val="323438D6"/>
    <w:rsid w:val="36D53FE4"/>
    <w:rsid w:val="378933C3"/>
    <w:rsid w:val="3AC5471C"/>
    <w:rsid w:val="423F0278"/>
    <w:rsid w:val="45792E29"/>
    <w:rsid w:val="45EC2786"/>
    <w:rsid w:val="4A1356E1"/>
    <w:rsid w:val="4DCE0CB2"/>
    <w:rsid w:val="54506023"/>
    <w:rsid w:val="5C7D08A9"/>
    <w:rsid w:val="5D35186D"/>
    <w:rsid w:val="69583A54"/>
    <w:rsid w:val="6B860105"/>
    <w:rsid w:val="70FD0B18"/>
    <w:rsid w:val="78CA6841"/>
    <w:rsid w:val="7A310694"/>
    <w:rsid w:val="7CD13460"/>
    <w:rsid w:val="7CFD148C"/>
    <w:rsid w:val="7DA17FDC"/>
    <w:rsid w:val="7F773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nn-NO" w:eastAsia="nn-NO" w:bidi="nn-NO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480" w:hanging="360"/>
    </w:pPr>
    <w:rPr>
      <w:rFonts w:ascii="宋体" w:hAnsi="宋体" w:eastAsia="宋体" w:cs="宋体"/>
      <w:sz w:val="24"/>
      <w:szCs w:val="24"/>
      <w:lang w:val="nn-NO" w:eastAsia="nn-NO" w:bidi="nn-NO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626262"/>
      <w:u w:val="non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3"/>
      <w:ind w:left="480" w:hanging="360"/>
    </w:pPr>
    <w:rPr>
      <w:rFonts w:ascii="宋体" w:hAnsi="宋体" w:eastAsia="宋体" w:cs="宋体"/>
      <w:lang w:val="nn-NO" w:eastAsia="nn-NO" w:bidi="nn-NO"/>
    </w:rPr>
  </w:style>
  <w:style w:type="paragraph" w:customStyle="1" w:styleId="11">
    <w:name w:val="Table Paragraph"/>
    <w:basedOn w:val="1"/>
    <w:qFormat/>
    <w:uiPriority w:val="1"/>
    <w:rPr>
      <w:lang w:val="nn-NO" w:eastAsia="nn-NO" w:bidi="nn-N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2019-04-25T03:45:00Z</dcterms:created>
  <dc:creator>meng</dc:creator>
  <cp:lastModifiedBy>栀子花开</cp:lastModifiedBy>
  <cp:lastPrinted>2019-05-08T03:25:00Z</cp:lastPrinted>
  <dcterms:modified xsi:type="dcterms:W3CDTF">2019-05-09T02:54:52Z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2019-04-25T00:00:00Z</vt:filetime>
  </property>
  <property fmtid="{D5CDD505-2E9C-101B-9397-08002B2CF9AE}" pid="5" name="KSOProductBuildVer">
    <vt:lpwstr>2052-11.1.0.8612</vt:lpwstr>
  </property>
</Properties>
</file>