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犬细粒棘球绦虫抗原ELISA试剂盒使用说明书</w:t>
      </w:r>
    </w:p>
    <w:p>
      <w:pPr>
        <w:spacing w:line="400" w:lineRule="exac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宋体" w:eastAsia="宋体" w:cs="Times New Roman"/>
          <w:b/>
          <w:szCs w:val="21"/>
        </w:rPr>
        <w:t>【产品名称】</w:t>
      </w:r>
    </w:p>
    <w:p>
      <w:pPr>
        <w:spacing w:line="400" w:lineRule="exact"/>
        <w:rPr>
          <w:rFonts w:ascii="Times New Roman" w:hAnsi="宋体" w:eastAsia="宋体" w:cs="Times New Roman"/>
          <w:bCs/>
          <w:szCs w:val="21"/>
        </w:rPr>
      </w:pPr>
      <w:r>
        <w:rPr>
          <w:rFonts w:ascii="Times New Roman" w:hAnsi="宋体" w:eastAsia="宋体" w:cs="Times New Roman"/>
          <w:bCs/>
          <w:szCs w:val="21"/>
        </w:rPr>
        <w:t>通用名称：</w:t>
      </w:r>
      <w:r>
        <w:rPr>
          <w:rFonts w:hint="eastAsia" w:ascii="Times New Roman" w:hAnsi="宋体" w:eastAsia="宋体" w:cs="Times New Roman"/>
          <w:bCs/>
          <w:szCs w:val="21"/>
        </w:rPr>
        <w:t>犬细粒棘球绦虫抗原ELISA检测试剂盒</w:t>
      </w:r>
    </w:p>
    <w:p>
      <w:pPr>
        <w:spacing w:line="400" w:lineRule="exact"/>
        <w:rPr>
          <w:rFonts w:ascii="TimesNewRomanPS-ItalicMT" w:hAnsi="TimesNewRomanPS-ItalicMT" w:eastAsia="宋体" w:cs="Times New Roman"/>
          <w:color w:val="000000"/>
          <w:sz w:val="18"/>
          <w:szCs w:val="18"/>
        </w:rPr>
      </w:pPr>
      <w:r>
        <w:rPr>
          <w:rFonts w:ascii="Times New Roman" w:hAnsi="宋体" w:eastAsia="宋体" w:cs="Times New Roman"/>
          <w:bCs/>
          <w:szCs w:val="21"/>
        </w:rPr>
        <w:t>英文名称：</w:t>
      </w:r>
      <w:r>
        <w:rPr>
          <w:rFonts w:ascii="TimesNewRomanPS-ItalicMT" w:hAnsi="TimesNewRomanPS-ItalicMT" w:eastAsia="宋体" w:cs="Times New Roman"/>
          <w:color w:val="000000"/>
          <w:sz w:val="18"/>
          <w:szCs w:val="18"/>
        </w:rPr>
        <w:t>Hydatid</w:t>
      </w:r>
      <w:r>
        <w:rPr>
          <w:rFonts w:hint="eastAsia" w:ascii="TimesNewRomanPS-ItalicMT" w:hAnsi="TimesNewRomanPS-ItalicMT" w:eastAsia="宋体" w:cs="Times New Roman"/>
          <w:color w:val="000000"/>
          <w:sz w:val="18"/>
          <w:szCs w:val="18"/>
        </w:rPr>
        <w:t xml:space="preserve">（ </w:t>
      </w:r>
      <w:r>
        <w:rPr>
          <w:rFonts w:ascii="TimesNewRomanPS-ItalicMT" w:hAnsi="TimesNewRomanPS-ItalicMT" w:eastAsia="宋体" w:cs="Times New Roman"/>
          <w:color w:val="000000"/>
          <w:sz w:val="18"/>
          <w:szCs w:val="18"/>
        </w:rPr>
        <w:t>Hyd</w:t>
      </w:r>
      <w:r>
        <w:rPr>
          <w:rFonts w:hint="eastAsia" w:ascii="TimesNewRomanPS-ItalicMT" w:hAnsi="TimesNewRomanPS-ItalicMT" w:eastAsia="宋体" w:cs="Times New Roman"/>
          <w:color w:val="000000"/>
          <w:sz w:val="18"/>
          <w:szCs w:val="18"/>
        </w:rPr>
        <w:t xml:space="preserve">） </w:t>
      </w:r>
      <w:r>
        <w:rPr>
          <w:rFonts w:ascii="TimesNewRomanPS-ItalicMT" w:hAnsi="TimesNewRomanPS-ItalicMT" w:eastAsia="宋体" w:cs="Times New Roman"/>
          <w:color w:val="000000"/>
          <w:sz w:val="18"/>
          <w:szCs w:val="18"/>
        </w:rPr>
        <w:t>coproantigens Test Kit for Canine.</w:t>
      </w:r>
    </w:p>
    <w:p>
      <w:pPr>
        <w:spacing w:line="400" w:lineRule="exact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 xml:space="preserve">【用途】 </w:t>
      </w:r>
      <w:r>
        <w:rPr>
          <w:rFonts w:hint="eastAsia" w:ascii="宋体" w:hAnsi="宋体" w:eastAsia="宋体" w:cs="Times New Roman"/>
          <w:szCs w:val="21"/>
        </w:rPr>
        <w:t>本试剂盒采用夹心</w:t>
      </w:r>
      <w:r>
        <w:rPr>
          <w:rFonts w:ascii="宋体" w:hAnsi="宋体" w:eastAsia="宋体" w:cs="Times New Roman"/>
          <w:szCs w:val="21"/>
        </w:rPr>
        <w:t>ELISA</w:t>
      </w:r>
      <w:r>
        <w:rPr>
          <w:rFonts w:hint="eastAsia" w:ascii="宋体" w:hAnsi="宋体" w:eastAsia="宋体" w:cs="Times New Roman"/>
          <w:szCs w:val="21"/>
        </w:rPr>
        <w:t>方法定性检测犬粪</w:t>
      </w:r>
      <w:r>
        <w:rPr>
          <w:rFonts w:hint="eastAsia" w:ascii="Times New Roman" w:hAnsi="宋体" w:eastAsia="宋体" w:cs="Times New Roman"/>
          <w:bCs/>
          <w:szCs w:val="21"/>
        </w:rPr>
        <w:t>细粒棘球绦虫</w:t>
      </w:r>
      <w:r>
        <w:rPr>
          <w:rFonts w:hint="eastAsia" w:ascii="宋体" w:hAnsi="宋体" w:eastAsia="宋体" w:cs="Times New Roman"/>
          <w:szCs w:val="21"/>
        </w:rPr>
        <w:t>抗原。</w:t>
      </w:r>
    </w:p>
    <w:p>
      <w:pPr>
        <w:spacing w:line="40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【</w:t>
      </w:r>
      <w:r>
        <w:rPr>
          <w:rFonts w:hint="eastAsia" w:ascii="Times New Roman" w:hAnsi="宋体" w:eastAsia="宋体" w:cs="Times New Roman"/>
          <w:b/>
          <w:szCs w:val="21"/>
        </w:rPr>
        <w:t>规格</w:t>
      </w:r>
      <w:r>
        <w:rPr>
          <w:rFonts w:hint="eastAsia" w:ascii="宋体" w:hAnsi="宋体" w:eastAsia="宋体" w:cs="Times New Roman"/>
          <w:szCs w:val="21"/>
        </w:rPr>
        <w:t>】 96T/盒</w:t>
      </w:r>
    </w:p>
    <w:p>
      <w:pPr>
        <w:spacing w:line="400" w:lineRule="exact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>【储藏与有效期</w:t>
      </w:r>
      <w:r>
        <w:rPr>
          <w:rFonts w:hint="eastAsia" w:ascii="宋体" w:hAnsi="宋体" w:eastAsia="宋体" w:cs="Times New Roman"/>
          <w:szCs w:val="21"/>
        </w:rPr>
        <w:t xml:space="preserve">】 </w:t>
      </w:r>
      <w:r>
        <w:rPr>
          <w:rFonts w:ascii="Times New Roman" w:hAnsi="宋体" w:eastAsia="宋体" w:cs="Times New Roman"/>
          <w:szCs w:val="21"/>
        </w:rPr>
        <w:t>2～8</w:t>
      </w:r>
      <w:r>
        <w:rPr>
          <w:rFonts w:hint="eastAsia" w:ascii="宋体" w:hAnsi="宋体" w:eastAsia="宋体" w:cs="Times New Roman"/>
          <w:szCs w:val="21"/>
        </w:rPr>
        <w:t>℃</w:t>
      </w:r>
      <w:r>
        <w:rPr>
          <w:rFonts w:ascii="Times New Roman" w:hAnsi="宋体" w:eastAsia="宋体" w:cs="Times New Roman"/>
          <w:szCs w:val="21"/>
        </w:rPr>
        <w:t>保存，有效期</w:t>
      </w:r>
      <w:r>
        <w:rPr>
          <w:rFonts w:hint="eastAsia" w:ascii="Times New Roman" w:hAnsi="宋体" w:eastAsia="宋体" w:cs="Times New Roman"/>
          <w:szCs w:val="21"/>
        </w:rPr>
        <w:t>12</w:t>
      </w:r>
      <w:r>
        <w:rPr>
          <w:rFonts w:ascii="Times New Roman" w:hAnsi="宋体" w:eastAsia="宋体" w:cs="Times New Roman"/>
          <w:szCs w:val="21"/>
        </w:rPr>
        <w:t>个月。</w:t>
      </w:r>
    </w:p>
    <w:p>
      <w:pPr>
        <w:spacing w:line="400" w:lineRule="exact"/>
        <w:rPr>
          <w:rFonts w:ascii="Times New Roman" w:hAnsi="宋体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>【试剂盒组成】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2143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数量</w:t>
            </w:r>
          </w:p>
        </w:tc>
        <w:tc>
          <w:tcPr>
            <w:tcW w:w="2143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2143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抗原包被板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96T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终止液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15</w:t>
            </w:r>
            <w:r>
              <w:rPr>
                <w:rFonts w:hint="eastAsia" w:ascii="宋体" w:hAnsi="宋体" w:eastAsia="宋体" w:cs="Times New Roman"/>
                <w:szCs w:val="21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酶标结合物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12</w:t>
            </w:r>
            <w:r>
              <w:rPr>
                <w:rFonts w:hint="eastAsia" w:ascii="宋体" w:hAnsi="宋体" w:eastAsia="宋体" w:cs="Times New Roman"/>
                <w:szCs w:val="21"/>
              </w:rPr>
              <w:t>mL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阳性对照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0.8</w:t>
            </w:r>
            <w:r>
              <w:rPr>
                <w:rFonts w:hint="eastAsia" w:ascii="宋体" w:hAnsi="宋体" w:eastAsia="宋体" w:cs="Times New Roman"/>
                <w:szCs w:val="21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洗涤液10×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100 mL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阴性对照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0.8</w:t>
            </w:r>
            <w:r>
              <w:rPr>
                <w:rFonts w:hint="eastAsia" w:ascii="宋体" w:hAnsi="宋体" w:eastAsia="宋体" w:cs="Times New Roman"/>
                <w:szCs w:val="21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底物液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15</w:t>
            </w:r>
            <w:r>
              <w:rPr>
                <w:rFonts w:hint="eastAsia" w:ascii="宋体" w:hAnsi="宋体" w:eastAsia="宋体" w:cs="Times New Roman"/>
                <w:szCs w:val="21"/>
              </w:rPr>
              <w:t>mL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封板膜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显色液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15</w:t>
            </w:r>
            <w:r>
              <w:rPr>
                <w:rFonts w:hint="eastAsia" w:ascii="宋体" w:hAnsi="宋体" w:eastAsia="宋体" w:cs="Times New Roman"/>
                <w:szCs w:val="21"/>
              </w:rPr>
              <w:t>mL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说明书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样品稀释液2X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100</w:t>
            </w:r>
            <w:r>
              <w:rPr>
                <w:rFonts w:hint="eastAsia" w:ascii="宋体" w:hAnsi="宋体" w:eastAsia="宋体" w:cs="Times New Roman"/>
                <w:szCs w:val="21"/>
              </w:rPr>
              <w:t>mL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ascii="Times New Roman" w:hAnsi="宋体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>【溶液配制】</w:t>
      </w:r>
    </w:p>
    <w:p>
      <w:pPr>
        <w:spacing w:line="44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1.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 xml:space="preserve">洗涤液配制：用蒸馏水或去离子水将洗涤液 </w:t>
      </w:r>
      <w:r>
        <w:rPr>
          <w:rFonts w:ascii="Times New Roman" w:hAnsi="Times New Roman" w:eastAsia="宋体" w:cs="Times New Roman"/>
          <w:szCs w:val="24"/>
        </w:rPr>
        <w:t>10×</w:t>
      </w:r>
      <w:r>
        <w:rPr>
          <w:rFonts w:hint="eastAsia" w:ascii="Times New Roman" w:hAnsi="Times New Roman" w:eastAsia="宋体" w:cs="Times New Roman"/>
          <w:szCs w:val="24"/>
        </w:rPr>
        <w:t xml:space="preserve">按 </w:t>
      </w:r>
      <w:r>
        <w:rPr>
          <w:rFonts w:ascii="Times New Roman" w:hAnsi="Times New Roman" w:eastAsia="宋体" w:cs="Times New Roman"/>
          <w:szCs w:val="24"/>
        </w:rPr>
        <w:t xml:space="preserve">1:9 </w:t>
      </w:r>
      <w:r>
        <w:rPr>
          <w:rFonts w:hint="eastAsia" w:ascii="Times New Roman" w:hAnsi="Times New Roman" w:eastAsia="宋体" w:cs="Times New Roman"/>
          <w:szCs w:val="24"/>
        </w:rPr>
        <w:t>稀释，充分混匀即为工作浓度洗涤液。</w:t>
      </w:r>
    </w:p>
    <w:p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2.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 xml:space="preserve">样品稀释液配制：用蒸馏水或去离子水将样品稀释液 </w:t>
      </w:r>
      <w:r>
        <w:rPr>
          <w:rFonts w:ascii="Times New Roman" w:hAnsi="Times New Roman" w:eastAsia="宋体" w:cs="Times New Roman"/>
          <w:szCs w:val="24"/>
        </w:rPr>
        <w:t>2×</w:t>
      </w:r>
      <w:r>
        <w:rPr>
          <w:rFonts w:hint="eastAsia" w:ascii="Times New Roman" w:hAnsi="Times New Roman" w:eastAsia="宋体" w:cs="Times New Roman"/>
          <w:szCs w:val="24"/>
        </w:rPr>
        <w:t>按</w:t>
      </w:r>
      <w:r>
        <w:rPr>
          <w:rFonts w:ascii="Times New Roman" w:hAnsi="Times New Roman" w:eastAsia="宋体" w:cs="Times New Roman"/>
          <w:szCs w:val="24"/>
        </w:rPr>
        <w:t xml:space="preserve">1:1 </w:t>
      </w:r>
      <w:r>
        <w:rPr>
          <w:rFonts w:hint="eastAsia" w:ascii="Times New Roman" w:hAnsi="Times New Roman" w:eastAsia="宋体" w:cs="Times New Roman"/>
          <w:szCs w:val="24"/>
        </w:rPr>
        <w:t>稀释（如取</w:t>
      </w:r>
      <w:r>
        <w:rPr>
          <w:rFonts w:ascii="Times New Roman" w:hAnsi="Times New Roman" w:eastAsia="宋体" w:cs="Times New Roman"/>
          <w:szCs w:val="24"/>
        </w:rPr>
        <w:t xml:space="preserve">100mL </w:t>
      </w:r>
      <w:r>
        <w:rPr>
          <w:rFonts w:hint="eastAsia" w:ascii="Times New Roman" w:hAnsi="Times New Roman" w:eastAsia="宋体" w:cs="Times New Roman"/>
          <w:szCs w:val="24"/>
        </w:rPr>
        <w:t xml:space="preserve">浓缩样品稀释液加 </w:t>
      </w:r>
      <w:r>
        <w:rPr>
          <w:rFonts w:ascii="Times New Roman" w:hAnsi="Times New Roman" w:eastAsia="宋体" w:cs="Times New Roman"/>
          <w:szCs w:val="24"/>
        </w:rPr>
        <w:t xml:space="preserve">100mL </w:t>
      </w:r>
      <w:r>
        <w:rPr>
          <w:rFonts w:hint="eastAsia" w:ascii="Times New Roman" w:hAnsi="Times New Roman" w:eastAsia="宋体" w:cs="Times New Roman"/>
          <w:szCs w:val="24"/>
        </w:rPr>
        <w:t>蒸馏水或去离子水），充分混匀即为工作浓度样品稀释液。</w:t>
      </w:r>
    </w:p>
    <w:p>
      <w:pPr>
        <w:widowControl/>
        <w:spacing w:line="400" w:lineRule="exact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宋体" w:eastAsia="宋体" w:cs="Times New Roman"/>
          <w:b/>
          <w:szCs w:val="21"/>
        </w:rPr>
        <w:t>【实验准备】</w:t>
      </w:r>
      <w:r>
        <w:rPr>
          <w:rFonts w:ascii="Times New Roman" w:hAnsi="Times New Roman" w:eastAsia="宋体" w:cs="Times New Roman"/>
          <w:szCs w:val="24"/>
        </w:rPr>
        <w:t>所有试剂使用前恢复至室温(25</w:t>
      </w:r>
      <w:r>
        <w:rPr>
          <w:rFonts w:hint="eastAsia" w:ascii="宋体" w:hAnsi="宋体" w:eastAsia="宋体" w:cs="宋体"/>
          <w:szCs w:val="24"/>
        </w:rPr>
        <w:t>℃</w:t>
      </w:r>
      <w:r>
        <w:rPr>
          <w:rFonts w:hint="eastAsia" w:ascii="Times New Roman" w:hAnsi="Times New Roman" w:eastAsia="宋体" w:cs="Times New Roman"/>
          <w:szCs w:val="24"/>
        </w:rPr>
        <w:t>左右</w:t>
      </w:r>
      <w:r>
        <w:rPr>
          <w:rFonts w:ascii="Times New Roman" w:hAnsi="Times New Roman" w:eastAsia="宋体" w:cs="Times New Roman"/>
          <w:szCs w:val="24"/>
        </w:rPr>
        <w:t>)，以免温度过低影响抗原抗体反应。</w:t>
      </w:r>
    </w:p>
    <w:p>
      <w:pPr>
        <w:widowControl/>
        <w:spacing w:line="400" w:lineRule="exact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宋体" w:eastAsia="宋体" w:cs="Times New Roman"/>
          <w:b/>
          <w:szCs w:val="21"/>
        </w:rPr>
        <w:t>【样品要求】</w:t>
      </w:r>
      <w:r>
        <w:rPr>
          <w:rFonts w:hint="eastAsia" w:ascii="Times New Roman" w:hAnsi="宋体" w:eastAsia="宋体" w:cs="Times New Roman"/>
          <w:b/>
          <w:szCs w:val="21"/>
        </w:rPr>
        <w:br w:type="textWrapping"/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.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本试剂适用于检测犬粪样品；</w:t>
      </w:r>
      <w:r>
        <w:rPr>
          <w:rFonts w:hint="eastAsia" w:ascii="Times New Roman" w:hAnsi="Times New Roman" w:eastAsia="宋体" w:cs="Times New Roman"/>
          <w:szCs w:val="24"/>
        </w:rPr>
        <w:br w:type="textWrapping"/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.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应采集新鲜的犬粪样品进行测试。若不能及时检测，应将粪样低温冻存，防止腐败或反复冻融。如犬粪难以溶解，应适当捣碎处理。</w:t>
      </w:r>
    </w:p>
    <w:p>
      <w:pPr>
        <w:spacing w:line="400" w:lineRule="exact"/>
        <w:rPr>
          <w:rFonts w:ascii="Times New Roman" w:hAnsi="宋体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>【操作步骤】</w:t>
      </w:r>
    </w:p>
    <w:p>
      <w:pPr>
        <w:widowControl/>
        <w:spacing w:line="440" w:lineRule="exact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1.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 xml:space="preserve">样品处理：犬粪样品需要预先低温（ </w:t>
      </w:r>
      <w:r>
        <w:rPr>
          <w:rFonts w:ascii="Times New Roman" w:hAnsi="Times New Roman" w:eastAsia="宋体" w:cs="Times New Roman"/>
          <w:szCs w:val="24"/>
        </w:rPr>
        <w:t>-70</w:t>
      </w:r>
      <w:r>
        <w:rPr>
          <w:rFonts w:hint="eastAsia" w:ascii="Times New Roman" w:hAnsi="Times New Roman" w:eastAsia="宋体" w:cs="Times New Roman"/>
          <w:szCs w:val="24"/>
        </w:rPr>
        <w:t xml:space="preserve">℃以下） 冷冻 </w:t>
      </w:r>
      <w:r>
        <w:rPr>
          <w:rFonts w:ascii="Times New Roman" w:hAnsi="Times New Roman" w:eastAsia="宋体" w:cs="Times New Roman"/>
          <w:szCs w:val="24"/>
        </w:rPr>
        <w:t xml:space="preserve">7 </w:t>
      </w:r>
      <w:r>
        <w:rPr>
          <w:rFonts w:hint="eastAsia" w:ascii="Times New Roman" w:hAnsi="Times New Roman" w:eastAsia="宋体" w:cs="Times New Roman"/>
          <w:szCs w:val="24"/>
        </w:rPr>
        <w:t xml:space="preserve">天以上，以灭活虫卵。称取 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克犬粪</w:t>
      </w:r>
      <w:r>
        <w:rPr>
          <w:rFonts w:ascii="Times New Roman" w:hAnsi="Times New Roman" w:eastAsia="宋体" w:cs="Times New Roman"/>
          <w:szCs w:val="24"/>
        </w:rPr>
        <w:t>,</w:t>
      </w:r>
      <w:r>
        <w:rPr>
          <w:rFonts w:hint="eastAsia" w:ascii="Times New Roman" w:hAnsi="Times New Roman" w:eastAsia="宋体" w:cs="Times New Roman"/>
          <w:szCs w:val="24"/>
        </w:rPr>
        <w:t>加入</w:t>
      </w:r>
      <w:r>
        <w:rPr>
          <w:rFonts w:ascii="Times New Roman" w:hAnsi="Times New Roman" w:eastAsia="宋体" w:cs="Times New Roman"/>
          <w:szCs w:val="24"/>
        </w:rPr>
        <w:t>1mL</w:t>
      </w:r>
      <w:r>
        <w:rPr>
          <w:rFonts w:hint="eastAsia" w:ascii="Times New Roman" w:hAnsi="Times New Roman" w:eastAsia="宋体" w:cs="Times New Roman"/>
          <w:szCs w:val="24"/>
        </w:rPr>
        <w:t>样品稀释液，充分搅拌混匀，静置</w:t>
      </w:r>
      <w:r>
        <w:rPr>
          <w:rFonts w:ascii="Times New Roman" w:hAnsi="Times New Roman" w:eastAsia="宋体" w:cs="Times New Roman"/>
          <w:szCs w:val="24"/>
        </w:rPr>
        <w:t>10</w:t>
      </w:r>
      <w:r>
        <w:rPr>
          <w:rFonts w:hint="eastAsia" w:ascii="Times New Roman" w:hAnsi="Times New Roman" w:eastAsia="宋体" w:cs="Times New Roman"/>
          <w:szCs w:val="24"/>
        </w:rPr>
        <w:t>分钟，再</w:t>
      </w:r>
      <w:r>
        <w:rPr>
          <w:rFonts w:ascii="Times New Roman" w:hAnsi="Times New Roman" w:eastAsia="宋体" w:cs="Times New Roman"/>
          <w:szCs w:val="24"/>
        </w:rPr>
        <w:t>3000rpm</w:t>
      </w:r>
      <w:r>
        <w:rPr>
          <w:rFonts w:hint="eastAsia" w:ascii="Times New Roman" w:hAnsi="Times New Roman" w:eastAsia="宋体" w:cs="Times New Roman"/>
          <w:szCs w:val="24"/>
        </w:rPr>
        <w:t>离心</w:t>
      </w:r>
      <w:r>
        <w:rPr>
          <w:rFonts w:ascii="Times New Roman" w:hAnsi="Times New Roman" w:eastAsia="宋体" w:cs="Times New Roman"/>
          <w:szCs w:val="24"/>
        </w:rPr>
        <w:t>10</w:t>
      </w:r>
      <w:r>
        <w:rPr>
          <w:rFonts w:hint="eastAsia" w:ascii="Times New Roman" w:hAnsi="Times New Roman" w:eastAsia="宋体" w:cs="Times New Roman"/>
          <w:szCs w:val="24"/>
        </w:rPr>
        <w:t>分钟，取上清液待检。</w:t>
      </w:r>
      <w:r>
        <w:rPr>
          <w:rFonts w:hint="eastAsia" w:ascii="Times New Roman" w:hAnsi="Times New Roman" w:eastAsia="宋体" w:cs="Times New Roman"/>
          <w:szCs w:val="24"/>
        </w:rPr>
        <w:br w:type="textWrapping"/>
      </w:r>
      <w:r>
        <w:rPr>
          <w:rFonts w:ascii="Times New Roman" w:hAnsi="Times New Roman" w:eastAsia="宋体" w:cs="Times New Roman"/>
          <w:szCs w:val="24"/>
        </w:rPr>
        <w:t xml:space="preserve">2. </w:t>
      </w:r>
      <w:r>
        <w:rPr>
          <w:rFonts w:hint="eastAsia" w:ascii="Times New Roman" w:hAnsi="Times New Roman" w:eastAsia="宋体" w:cs="Times New Roman"/>
          <w:szCs w:val="24"/>
        </w:rPr>
        <w:t>加样反应：样品孔，每孔仅加入</w:t>
      </w:r>
      <w:r>
        <w:rPr>
          <w:rFonts w:ascii="Times New Roman" w:hAnsi="Times New Roman" w:eastAsia="宋体" w:cs="Times New Roman"/>
          <w:szCs w:val="24"/>
        </w:rPr>
        <w:t>100μL</w:t>
      </w:r>
      <w:r>
        <w:rPr>
          <w:rFonts w:hint="eastAsia" w:ascii="Times New Roman" w:hAnsi="Times New Roman" w:eastAsia="宋体" w:cs="Times New Roman"/>
          <w:szCs w:val="24"/>
        </w:rPr>
        <w:t>待检样品；阴性对照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孔，每孔仅加入</w:t>
      </w:r>
      <w:r>
        <w:rPr>
          <w:rFonts w:ascii="Times New Roman" w:hAnsi="Times New Roman" w:eastAsia="宋体" w:cs="Times New Roman"/>
          <w:szCs w:val="24"/>
        </w:rPr>
        <w:t>100μL</w:t>
      </w:r>
      <w:r>
        <w:rPr>
          <w:rFonts w:hint="eastAsia" w:ascii="Times New Roman" w:hAnsi="Times New Roman" w:eastAsia="宋体" w:cs="Times New Roman"/>
          <w:szCs w:val="24"/>
        </w:rPr>
        <w:t xml:space="preserve">阴性对照品；阳性对照 </w:t>
      </w:r>
      <w:r>
        <w:rPr>
          <w:rFonts w:ascii="Times New Roman" w:hAnsi="Times New Roman" w:eastAsia="宋体" w:cs="Times New Roman"/>
          <w:szCs w:val="24"/>
        </w:rPr>
        <w:t xml:space="preserve">2 </w:t>
      </w:r>
      <w:r>
        <w:rPr>
          <w:rFonts w:hint="eastAsia" w:ascii="Times New Roman" w:hAnsi="Times New Roman" w:eastAsia="宋体" w:cs="Times New Roman"/>
          <w:szCs w:val="24"/>
        </w:rPr>
        <w:t xml:space="preserve">孔，每孔仅加入 </w:t>
      </w:r>
      <w:r>
        <w:rPr>
          <w:rFonts w:ascii="Times New Roman" w:hAnsi="Times New Roman" w:eastAsia="宋体" w:cs="Times New Roman"/>
          <w:szCs w:val="24"/>
        </w:rPr>
        <w:t xml:space="preserve">100μL </w:t>
      </w:r>
      <w:r>
        <w:rPr>
          <w:rFonts w:hint="eastAsia" w:ascii="Times New Roman" w:hAnsi="Times New Roman" w:eastAsia="宋体" w:cs="Times New Roman"/>
          <w:szCs w:val="24"/>
        </w:rPr>
        <w:t>阳性对照品。盖好封板膜，</w:t>
      </w:r>
      <w:r>
        <w:rPr>
          <w:rFonts w:ascii="Times New Roman" w:hAnsi="Times New Roman" w:eastAsia="宋体" w:cs="Times New Roman"/>
          <w:szCs w:val="24"/>
        </w:rPr>
        <w:t>37</w:t>
      </w:r>
      <w:r>
        <w:rPr>
          <w:rFonts w:hint="eastAsia" w:ascii="Times New Roman" w:hAnsi="Times New Roman" w:eastAsia="宋体" w:cs="Times New Roman"/>
          <w:szCs w:val="24"/>
        </w:rPr>
        <w:t>℃避光反应</w:t>
      </w:r>
      <w:r>
        <w:rPr>
          <w:rFonts w:ascii="Times New Roman" w:hAnsi="Times New Roman" w:eastAsia="宋体" w:cs="Times New Roman"/>
          <w:szCs w:val="24"/>
        </w:rPr>
        <w:t>30</w:t>
      </w:r>
      <w:r>
        <w:rPr>
          <w:rFonts w:hint="eastAsia" w:ascii="Times New Roman" w:hAnsi="Times New Roman" w:eastAsia="宋体" w:cs="Times New Roman"/>
          <w:szCs w:val="24"/>
        </w:rPr>
        <w:t>分钟。</w:t>
      </w:r>
    </w:p>
    <w:p>
      <w:pPr>
        <w:widowControl/>
        <w:spacing w:line="440" w:lineRule="exact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3.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洗板：甩去孔内液体，每孔注满工作浓度洗涤液洗板</w:t>
      </w:r>
      <w:r>
        <w:rPr>
          <w:rFonts w:ascii="Times New Roman" w:hAnsi="Times New Roman" w:eastAsia="宋体" w:cs="Times New Roman"/>
          <w:szCs w:val="24"/>
        </w:rPr>
        <w:t xml:space="preserve">3 </w:t>
      </w:r>
      <w:r>
        <w:rPr>
          <w:rFonts w:hint="eastAsia" w:ascii="Times New Roman" w:hAnsi="Times New Roman" w:eastAsia="宋体" w:cs="Times New Roman"/>
          <w:szCs w:val="24"/>
        </w:rPr>
        <w:t>次，每次均需静置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分钟；最后一次甩净，拍干。</w:t>
      </w:r>
    </w:p>
    <w:p>
      <w:pPr>
        <w:widowControl/>
        <w:spacing w:line="400" w:lineRule="exact"/>
        <w:jc w:val="left"/>
        <w:rPr>
          <w:rFonts w:ascii="Times New Roman" w:hAnsi="宋体" w:eastAsia="宋体" w:cs="Times New Roman"/>
          <w:kern w:val="0"/>
          <w:szCs w:val="21"/>
        </w:rPr>
      </w:pPr>
      <w:r>
        <w:rPr>
          <w:rFonts w:hint="eastAsia" w:ascii="Times New Roman" w:hAnsi="宋体" w:eastAsia="宋体" w:cs="Times New Roman"/>
          <w:kern w:val="0"/>
          <w:szCs w:val="21"/>
        </w:rPr>
        <w:t>4.</w:t>
      </w:r>
      <w:r>
        <w:rPr>
          <w:rFonts w:ascii="Times New Roman" w:hAnsi="宋体" w:eastAsia="宋体" w:cs="Times New Roman"/>
          <w:kern w:val="0"/>
          <w:szCs w:val="21"/>
        </w:rPr>
        <w:t xml:space="preserve"> </w:t>
      </w:r>
      <w:r>
        <w:rPr>
          <w:rFonts w:hint="eastAsia" w:ascii="Times New Roman" w:hAnsi="宋体" w:eastAsia="宋体" w:cs="Times New Roman"/>
          <w:kern w:val="0"/>
          <w:szCs w:val="21"/>
        </w:rPr>
        <w:t>加酶反应：每孔加酶结合物</w:t>
      </w:r>
      <w:r>
        <w:rPr>
          <w:rFonts w:ascii="Times New Roman" w:hAnsi="宋体" w:eastAsia="宋体" w:cs="Times New Roman"/>
          <w:kern w:val="0"/>
          <w:szCs w:val="21"/>
        </w:rPr>
        <w:t>100μL</w:t>
      </w:r>
      <w:r>
        <w:rPr>
          <w:rFonts w:hint="eastAsia" w:ascii="Times New Roman" w:hAnsi="宋体" w:eastAsia="宋体" w:cs="Times New Roman"/>
          <w:kern w:val="0"/>
          <w:szCs w:val="21"/>
        </w:rPr>
        <w:t>，盖好封板膜，</w:t>
      </w:r>
      <w:r>
        <w:rPr>
          <w:rFonts w:ascii="Times New Roman" w:hAnsi="宋体" w:eastAsia="宋体" w:cs="Times New Roman"/>
          <w:kern w:val="0"/>
          <w:szCs w:val="21"/>
        </w:rPr>
        <w:t>37</w:t>
      </w:r>
      <w:r>
        <w:rPr>
          <w:rFonts w:hint="eastAsia" w:ascii="Times New Roman" w:hAnsi="宋体" w:eastAsia="宋体" w:cs="Times New Roman"/>
          <w:kern w:val="0"/>
          <w:szCs w:val="21"/>
        </w:rPr>
        <w:t>℃避光反应</w:t>
      </w:r>
      <w:r>
        <w:rPr>
          <w:rFonts w:ascii="Times New Roman" w:hAnsi="宋体" w:eastAsia="宋体" w:cs="Times New Roman"/>
          <w:kern w:val="0"/>
          <w:szCs w:val="21"/>
        </w:rPr>
        <w:t>30</w:t>
      </w:r>
      <w:r>
        <w:rPr>
          <w:rFonts w:hint="eastAsia" w:ascii="Times New Roman" w:hAnsi="宋体" w:eastAsia="宋体" w:cs="Times New Roman"/>
          <w:kern w:val="0"/>
          <w:szCs w:val="21"/>
        </w:rPr>
        <w:t>分钟。甩去孔内液体，如上洗板，拍干。</w:t>
      </w:r>
    </w:p>
    <w:p>
      <w:pPr>
        <w:widowControl/>
        <w:spacing w:line="400" w:lineRule="exact"/>
        <w:jc w:val="left"/>
        <w:rPr>
          <w:rFonts w:ascii="Times New Roman" w:hAnsi="宋体" w:eastAsia="宋体" w:cs="Times New Roman"/>
          <w:kern w:val="0"/>
          <w:szCs w:val="21"/>
        </w:rPr>
      </w:pPr>
      <w:r>
        <w:rPr>
          <w:rFonts w:hint="eastAsia" w:ascii="Times New Roman" w:hAnsi="宋体" w:eastAsia="宋体" w:cs="Times New Roman"/>
          <w:kern w:val="0"/>
          <w:szCs w:val="21"/>
        </w:rPr>
        <w:t>5.</w:t>
      </w:r>
      <w:r>
        <w:rPr>
          <w:rFonts w:ascii="Times New Roman" w:hAnsi="宋体" w:eastAsia="宋体" w:cs="Times New Roman"/>
          <w:kern w:val="0"/>
          <w:szCs w:val="21"/>
        </w:rPr>
        <w:t xml:space="preserve"> </w:t>
      </w:r>
      <w:r>
        <w:rPr>
          <w:rFonts w:hint="eastAsia" w:ascii="Times New Roman" w:hAnsi="宋体" w:eastAsia="宋体" w:cs="Times New Roman"/>
          <w:kern w:val="0"/>
          <w:szCs w:val="21"/>
        </w:rPr>
        <w:t>显色反应：按所需用量，临用前取等体积底物液和显色液充分混匀后每孔加</w:t>
      </w:r>
      <w:r>
        <w:rPr>
          <w:rFonts w:ascii="Times New Roman" w:hAnsi="宋体" w:eastAsia="宋体" w:cs="Times New Roman"/>
          <w:kern w:val="0"/>
          <w:szCs w:val="21"/>
        </w:rPr>
        <w:t>100μL</w:t>
      </w:r>
      <w:r>
        <w:rPr>
          <w:rFonts w:hint="eastAsia" w:ascii="Times New Roman" w:hAnsi="宋体" w:eastAsia="宋体" w:cs="Times New Roman"/>
          <w:kern w:val="0"/>
          <w:szCs w:val="21"/>
        </w:rPr>
        <w:t>，盖好封板膜，</w:t>
      </w:r>
      <w:r>
        <w:rPr>
          <w:rFonts w:ascii="Times New Roman" w:hAnsi="宋体" w:eastAsia="宋体" w:cs="Times New Roman"/>
          <w:kern w:val="0"/>
          <w:szCs w:val="21"/>
        </w:rPr>
        <w:t>37</w:t>
      </w:r>
      <w:r>
        <w:rPr>
          <w:rFonts w:hint="eastAsia" w:ascii="Times New Roman" w:hAnsi="宋体" w:eastAsia="宋体" w:cs="Times New Roman"/>
          <w:kern w:val="0"/>
          <w:szCs w:val="21"/>
        </w:rPr>
        <w:t>℃避光反应</w:t>
      </w:r>
      <w:r>
        <w:rPr>
          <w:rFonts w:ascii="Times New Roman" w:hAnsi="宋体" w:eastAsia="宋体" w:cs="Times New Roman"/>
          <w:kern w:val="0"/>
          <w:szCs w:val="21"/>
        </w:rPr>
        <w:t>10</w:t>
      </w:r>
      <w:r>
        <w:rPr>
          <w:rFonts w:hint="eastAsia" w:ascii="Times New Roman" w:hAnsi="宋体" w:eastAsia="宋体" w:cs="Times New Roman"/>
          <w:kern w:val="0"/>
          <w:szCs w:val="21"/>
        </w:rPr>
        <w:t>分钟。</w:t>
      </w:r>
    </w:p>
    <w:p>
      <w:pPr>
        <w:widowControl/>
        <w:spacing w:line="400" w:lineRule="exact"/>
        <w:jc w:val="left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6.</w:t>
      </w:r>
      <w:r>
        <w:rPr>
          <w:rFonts w:ascii="Times New Roman" w:hAnsi="宋体" w:eastAsia="宋体" w:cs="Times New Roman"/>
          <w:szCs w:val="21"/>
        </w:rPr>
        <w:t xml:space="preserve"> </w:t>
      </w:r>
      <w:r>
        <w:rPr>
          <w:rFonts w:hint="eastAsia" w:ascii="Times New Roman" w:hAnsi="宋体" w:eastAsia="宋体" w:cs="Times New Roman"/>
          <w:szCs w:val="21"/>
        </w:rPr>
        <w:t>终止反应：加终止液</w:t>
      </w:r>
      <w:r>
        <w:rPr>
          <w:rFonts w:ascii="Times New Roman" w:hAnsi="宋体" w:eastAsia="宋体" w:cs="Times New Roman"/>
          <w:szCs w:val="21"/>
        </w:rPr>
        <w:t>50μL</w:t>
      </w:r>
      <w:r>
        <w:rPr>
          <w:rFonts w:hint="eastAsia" w:ascii="Times New Roman" w:hAnsi="宋体" w:eastAsia="宋体" w:cs="Times New Roman"/>
          <w:szCs w:val="21"/>
        </w:rPr>
        <w:t>，用酶标仪于</w:t>
      </w:r>
      <w:r>
        <w:rPr>
          <w:rFonts w:ascii="Times New Roman" w:hAnsi="宋体" w:eastAsia="宋体" w:cs="Times New Roman"/>
          <w:szCs w:val="21"/>
        </w:rPr>
        <w:t>450nm</w:t>
      </w:r>
      <w:r>
        <w:rPr>
          <w:rFonts w:hint="eastAsia" w:ascii="Times New Roman" w:hAnsi="宋体" w:eastAsia="宋体" w:cs="Times New Roman"/>
          <w:szCs w:val="21"/>
        </w:rPr>
        <w:t>波长（</w:t>
      </w:r>
      <w:r>
        <w:rPr>
          <w:rFonts w:ascii="Times New Roman" w:hAnsi="宋体" w:eastAsia="宋体" w:cs="Times New Roman"/>
          <w:szCs w:val="21"/>
        </w:rPr>
        <w:t>630nm</w:t>
      </w:r>
      <w:r>
        <w:rPr>
          <w:rFonts w:hint="eastAsia" w:ascii="Times New Roman" w:hAnsi="宋体" w:eastAsia="宋体" w:cs="Times New Roman"/>
          <w:szCs w:val="21"/>
        </w:rPr>
        <w:t>作为参比波长）读取</w:t>
      </w:r>
      <w:r>
        <w:rPr>
          <w:rFonts w:ascii="Times New Roman" w:hAnsi="宋体" w:eastAsia="宋体" w:cs="Times New Roman"/>
          <w:szCs w:val="21"/>
        </w:rPr>
        <w:t>O</w:t>
      </w:r>
      <w:r>
        <w:rPr>
          <w:rFonts w:hint="eastAsia" w:ascii="Times New Roman" w:hAnsi="宋体" w:eastAsia="宋体" w:cs="Times New Roman"/>
          <w:szCs w:val="21"/>
        </w:rPr>
        <w:t>D值。</w:t>
      </w:r>
    </w:p>
    <w:p>
      <w:pPr>
        <w:spacing w:line="400" w:lineRule="exact"/>
        <w:rPr>
          <w:rFonts w:ascii="Times New Roman" w:hAnsi="宋体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>【结果判定】</w:t>
      </w:r>
    </w:p>
    <w:p>
      <w:pPr>
        <w:widowControl/>
        <w:spacing w:line="400" w:lineRule="exact"/>
        <w:jc w:val="left"/>
        <w:rPr>
          <w:rFonts w:ascii="Times New Roman" w:hAnsi="宋体" w:eastAsia="宋体" w:cs="Times New Roman"/>
          <w:kern w:val="0"/>
          <w:szCs w:val="21"/>
        </w:rPr>
      </w:pPr>
      <w:r>
        <w:rPr>
          <w:rFonts w:ascii="Times New Roman" w:hAnsi="宋体" w:eastAsia="宋体" w:cs="Times New Roman"/>
          <w:kern w:val="0"/>
          <w:szCs w:val="21"/>
        </w:rPr>
        <w:t xml:space="preserve">1. Cut-off </w:t>
      </w:r>
      <w:r>
        <w:rPr>
          <w:rFonts w:hint="eastAsia" w:ascii="Times New Roman" w:hAnsi="宋体" w:eastAsia="宋体" w:cs="Times New Roman"/>
          <w:kern w:val="0"/>
          <w:szCs w:val="21"/>
        </w:rPr>
        <w:t>值（</w:t>
      </w:r>
      <w:r>
        <w:rPr>
          <w:rFonts w:ascii="Times New Roman" w:hAnsi="宋体" w:eastAsia="宋体" w:cs="Times New Roman"/>
          <w:kern w:val="0"/>
          <w:szCs w:val="21"/>
        </w:rPr>
        <w:t>COV</w:t>
      </w:r>
      <w:r>
        <w:rPr>
          <w:rFonts w:hint="eastAsia" w:ascii="Times New Roman" w:hAnsi="宋体" w:eastAsia="宋体" w:cs="Times New Roman"/>
          <w:kern w:val="0"/>
          <w:szCs w:val="21"/>
        </w:rPr>
        <w:t>）</w:t>
      </w:r>
      <w:r>
        <w:rPr>
          <w:rFonts w:ascii="Times New Roman" w:hAnsi="宋体" w:eastAsia="宋体" w:cs="Times New Roman"/>
          <w:kern w:val="0"/>
          <w:szCs w:val="21"/>
        </w:rPr>
        <w:t>=</w:t>
      </w:r>
      <w:r>
        <w:rPr>
          <w:rFonts w:hint="eastAsia" w:ascii="Times New Roman" w:hAnsi="宋体" w:eastAsia="宋体" w:cs="Times New Roman"/>
          <w:kern w:val="0"/>
          <w:szCs w:val="21"/>
        </w:rPr>
        <w:t>阴性对照平均</w:t>
      </w:r>
      <w:r>
        <w:rPr>
          <w:rFonts w:ascii="Times New Roman" w:hAnsi="宋体" w:eastAsia="宋体" w:cs="Times New Roman"/>
          <w:kern w:val="0"/>
          <w:szCs w:val="21"/>
        </w:rPr>
        <w:t>OD</w:t>
      </w:r>
      <w:r>
        <w:rPr>
          <w:rFonts w:hint="eastAsia" w:ascii="Times New Roman" w:hAnsi="宋体" w:eastAsia="宋体" w:cs="Times New Roman"/>
          <w:kern w:val="0"/>
          <w:szCs w:val="21"/>
        </w:rPr>
        <w:t>值</w:t>
      </w:r>
      <w:r>
        <w:rPr>
          <w:rFonts w:ascii="Times New Roman" w:hAnsi="宋体" w:eastAsia="宋体" w:cs="Times New Roman"/>
          <w:kern w:val="0"/>
          <w:szCs w:val="21"/>
        </w:rPr>
        <w:t>×2.1</w:t>
      </w:r>
      <w:r>
        <w:rPr>
          <w:rFonts w:hint="eastAsia" w:ascii="Times New Roman" w:hAnsi="宋体" w:eastAsia="宋体" w:cs="Times New Roman"/>
          <w:kern w:val="0"/>
          <w:szCs w:val="21"/>
        </w:rPr>
        <w:t>（阴性对照孔</w:t>
      </w:r>
      <w:r>
        <w:rPr>
          <w:rFonts w:ascii="Times New Roman" w:hAnsi="宋体" w:eastAsia="宋体" w:cs="Times New Roman"/>
          <w:kern w:val="0"/>
          <w:szCs w:val="21"/>
        </w:rPr>
        <w:t xml:space="preserve">OD </w:t>
      </w:r>
      <w:r>
        <w:rPr>
          <w:rFonts w:hint="eastAsia" w:ascii="Times New Roman" w:hAnsi="宋体" w:eastAsia="宋体" w:cs="Times New Roman"/>
          <w:kern w:val="0"/>
          <w:szCs w:val="21"/>
        </w:rPr>
        <w:t>值＜</w:t>
      </w:r>
      <w:r>
        <w:rPr>
          <w:rFonts w:ascii="Times New Roman" w:hAnsi="宋体" w:eastAsia="宋体" w:cs="Times New Roman"/>
          <w:kern w:val="0"/>
          <w:szCs w:val="21"/>
        </w:rPr>
        <w:t xml:space="preserve">0.15 </w:t>
      </w:r>
      <w:r>
        <w:rPr>
          <w:rFonts w:hint="eastAsia" w:ascii="Times New Roman" w:hAnsi="宋体" w:eastAsia="宋体" w:cs="Times New Roman"/>
          <w:kern w:val="0"/>
          <w:szCs w:val="21"/>
        </w:rPr>
        <w:t>时按</w:t>
      </w:r>
      <w:r>
        <w:rPr>
          <w:rFonts w:ascii="Times New Roman" w:hAnsi="宋体" w:eastAsia="宋体" w:cs="Times New Roman"/>
          <w:kern w:val="0"/>
          <w:szCs w:val="21"/>
        </w:rPr>
        <w:t>0.15</w:t>
      </w:r>
      <w:r>
        <w:rPr>
          <w:rFonts w:hint="eastAsia" w:ascii="Times New Roman" w:hAnsi="宋体" w:eastAsia="宋体" w:cs="Times New Roman"/>
          <w:kern w:val="0"/>
          <w:szCs w:val="21"/>
        </w:rPr>
        <w:t>计）。</w:t>
      </w:r>
      <w:r>
        <w:rPr>
          <w:rFonts w:hint="eastAsia" w:ascii="Times New Roman" w:hAnsi="宋体" w:eastAsia="宋体" w:cs="Times New Roman"/>
          <w:kern w:val="0"/>
          <w:szCs w:val="21"/>
        </w:rPr>
        <w:br w:type="textWrapping"/>
      </w:r>
      <w:r>
        <w:rPr>
          <w:rFonts w:ascii="Times New Roman" w:hAnsi="宋体" w:eastAsia="宋体" w:cs="Times New Roman"/>
          <w:kern w:val="0"/>
          <w:szCs w:val="21"/>
        </w:rPr>
        <w:t xml:space="preserve">2. </w:t>
      </w:r>
      <w:r>
        <w:rPr>
          <w:rFonts w:hint="eastAsia" w:ascii="Times New Roman" w:hAnsi="宋体" w:eastAsia="宋体" w:cs="Times New Roman"/>
          <w:kern w:val="0"/>
          <w:szCs w:val="21"/>
        </w:rPr>
        <w:t>有效性判定：</w:t>
      </w:r>
      <w:r>
        <w:rPr>
          <w:rFonts w:hint="eastAsia" w:ascii="Times New Roman" w:hAnsi="宋体" w:eastAsia="宋体" w:cs="Times New Roman"/>
          <w:kern w:val="0"/>
          <w:szCs w:val="21"/>
        </w:rPr>
        <w:br w:type="textWrapping"/>
      </w:r>
      <w:r>
        <w:rPr>
          <w:rFonts w:hint="eastAsia" w:ascii="Times New Roman" w:hAnsi="宋体" w:eastAsia="宋体" w:cs="Times New Roman"/>
          <w:kern w:val="0"/>
          <w:szCs w:val="21"/>
        </w:rPr>
        <w:t xml:space="preserve">阴性对照孔 </w:t>
      </w:r>
      <w:r>
        <w:rPr>
          <w:rFonts w:ascii="Times New Roman" w:hAnsi="宋体" w:eastAsia="宋体" w:cs="Times New Roman"/>
          <w:kern w:val="0"/>
          <w:szCs w:val="21"/>
        </w:rPr>
        <w:t xml:space="preserve">OD </w:t>
      </w:r>
      <w:r>
        <w:rPr>
          <w:rFonts w:hint="eastAsia" w:ascii="Times New Roman" w:hAnsi="宋体" w:eastAsia="宋体" w:cs="Times New Roman"/>
          <w:kern w:val="0"/>
          <w:szCs w:val="21"/>
        </w:rPr>
        <w:t>值</w:t>
      </w:r>
      <w:r>
        <w:rPr>
          <w:rFonts w:ascii="Times New Roman" w:hAnsi="宋体" w:eastAsia="宋体" w:cs="Times New Roman"/>
          <w:kern w:val="0"/>
          <w:szCs w:val="21"/>
        </w:rPr>
        <w:t>≤0.30</w:t>
      </w:r>
      <w:r>
        <w:rPr>
          <w:rFonts w:hint="eastAsia" w:ascii="Times New Roman" w:hAnsi="宋体" w:eastAsia="宋体" w:cs="Times New Roman"/>
          <w:kern w:val="0"/>
          <w:szCs w:val="21"/>
        </w:rPr>
        <w:t xml:space="preserve">（ 若大于 </w:t>
      </w:r>
      <w:r>
        <w:rPr>
          <w:rFonts w:ascii="Times New Roman" w:hAnsi="宋体" w:eastAsia="宋体" w:cs="Times New Roman"/>
          <w:kern w:val="0"/>
          <w:szCs w:val="21"/>
        </w:rPr>
        <w:t xml:space="preserve">0.30 </w:t>
      </w:r>
      <w:r>
        <w:rPr>
          <w:rFonts w:hint="eastAsia" w:ascii="Times New Roman" w:hAnsi="宋体" w:eastAsia="宋体" w:cs="Times New Roman"/>
          <w:kern w:val="0"/>
          <w:szCs w:val="21"/>
        </w:rPr>
        <w:t>则实验无效）；</w:t>
      </w:r>
      <w:r>
        <w:rPr>
          <w:rFonts w:hint="eastAsia" w:ascii="Times New Roman" w:hAnsi="宋体" w:eastAsia="宋体" w:cs="Times New Roman"/>
          <w:kern w:val="0"/>
          <w:szCs w:val="21"/>
        </w:rPr>
        <w:br w:type="textWrapping"/>
      </w:r>
      <w:r>
        <w:rPr>
          <w:rFonts w:hint="eastAsia" w:ascii="Times New Roman" w:hAnsi="宋体" w:eastAsia="宋体" w:cs="Times New Roman"/>
          <w:kern w:val="0"/>
          <w:szCs w:val="21"/>
        </w:rPr>
        <w:t xml:space="preserve">阳性对照孔 </w:t>
      </w:r>
      <w:r>
        <w:rPr>
          <w:rFonts w:ascii="Times New Roman" w:hAnsi="宋体" w:eastAsia="宋体" w:cs="Times New Roman"/>
          <w:kern w:val="0"/>
          <w:szCs w:val="21"/>
        </w:rPr>
        <w:t xml:space="preserve">OD </w:t>
      </w:r>
      <w:r>
        <w:rPr>
          <w:rFonts w:hint="eastAsia" w:ascii="Times New Roman" w:hAnsi="宋体" w:eastAsia="宋体" w:cs="Times New Roman"/>
          <w:kern w:val="0"/>
          <w:szCs w:val="21"/>
        </w:rPr>
        <w:t>值</w:t>
      </w:r>
      <w:r>
        <w:rPr>
          <w:rFonts w:ascii="Times New Roman" w:hAnsi="宋体" w:eastAsia="宋体" w:cs="Times New Roman"/>
          <w:kern w:val="0"/>
          <w:szCs w:val="21"/>
        </w:rPr>
        <w:t>≥0.50</w:t>
      </w:r>
      <w:r>
        <w:rPr>
          <w:rFonts w:hint="eastAsia" w:ascii="Times New Roman" w:hAnsi="宋体" w:eastAsia="宋体" w:cs="Times New Roman"/>
          <w:kern w:val="0"/>
          <w:szCs w:val="21"/>
        </w:rPr>
        <w:t xml:space="preserve">（ 若小于 </w:t>
      </w:r>
      <w:r>
        <w:rPr>
          <w:rFonts w:ascii="Times New Roman" w:hAnsi="宋体" w:eastAsia="宋体" w:cs="Times New Roman"/>
          <w:kern w:val="0"/>
          <w:szCs w:val="21"/>
        </w:rPr>
        <w:t xml:space="preserve">0.50 </w:t>
      </w:r>
      <w:r>
        <w:rPr>
          <w:rFonts w:hint="eastAsia" w:ascii="Times New Roman" w:hAnsi="宋体" w:eastAsia="宋体" w:cs="Times New Roman"/>
          <w:kern w:val="0"/>
          <w:szCs w:val="21"/>
        </w:rPr>
        <w:t>则实验无效）。</w:t>
      </w:r>
    </w:p>
    <w:p>
      <w:pPr>
        <w:spacing w:line="400" w:lineRule="exact"/>
        <w:jc w:val="left"/>
        <w:rPr>
          <w:rFonts w:ascii="宋体" w:hAnsi="宋体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>【</w:t>
      </w:r>
      <w:r>
        <w:rPr>
          <w:rFonts w:hint="eastAsia" w:ascii="宋体" w:hAnsi="宋体" w:eastAsia="宋体" w:cs="Times New Roman"/>
          <w:b/>
          <w:szCs w:val="21"/>
        </w:rPr>
        <w:t>判定标准</w:t>
      </w:r>
      <w:r>
        <w:rPr>
          <w:rFonts w:hint="eastAsia" w:ascii="Times New Roman" w:hAnsi="宋体" w:eastAsia="宋体" w:cs="Times New Roman"/>
          <w:b/>
          <w:szCs w:val="21"/>
        </w:rPr>
        <w:t>】</w:t>
      </w:r>
    </w:p>
    <w:p>
      <w:pPr>
        <w:widowControl/>
        <w:spacing w:line="400" w:lineRule="exact"/>
        <w:jc w:val="left"/>
        <w:rPr>
          <w:rFonts w:ascii="Times New Roman" w:hAnsi="宋体" w:eastAsia="宋体" w:cs="Times New Roman"/>
          <w:kern w:val="0"/>
          <w:szCs w:val="21"/>
        </w:rPr>
      </w:pPr>
      <w:r>
        <w:rPr>
          <w:rFonts w:hint="eastAsia" w:ascii="Times New Roman" w:hAnsi="宋体" w:eastAsia="宋体" w:cs="Times New Roman"/>
          <w:kern w:val="0"/>
          <w:szCs w:val="21"/>
        </w:rPr>
        <w:t xml:space="preserve">样品 </w:t>
      </w:r>
      <w:r>
        <w:rPr>
          <w:rFonts w:ascii="Times New Roman" w:hAnsi="宋体" w:eastAsia="宋体" w:cs="Times New Roman"/>
          <w:kern w:val="0"/>
          <w:szCs w:val="21"/>
        </w:rPr>
        <w:t xml:space="preserve">OD </w:t>
      </w:r>
      <w:r>
        <w:rPr>
          <w:rFonts w:hint="eastAsia" w:ascii="Times New Roman" w:hAnsi="宋体" w:eastAsia="宋体" w:cs="Times New Roman"/>
          <w:kern w:val="0"/>
          <w:szCs w:val="21"/>
        </w:rPr>
        <w:t>值</w:t>
      </w:r>
      <w:r>
        <w:rPr>
          <w:rFonts w:ascii="Times New Roman" w:hAnsi="宋体" w:eastAsia="宋体" w:cs="Times New Roman"/>
          <w:kern w:val="0"/>
          <w:szCs w:val="21"/>
        </w:rPr>
        <w:t>≥COV</w:t>
      </w:r>
      <w:r>
        <w:rPr>
          <w:rFonts w:hint="eastAsia" w:ascii="Times New Roman" w:hAnsi="宋体" w:eastAsia="宋体" w:cs="Times New Roman"/>
          <w:kern w:val="0"/>
          <w:szCs w:val="21"/>
        </w:rPr>
        <w:t>， 判为犬细粒棘球绦虫抗原阳性；</w:t>
      </w:r>
      <w:r>
        <w:rPr>
          <w:rFonts w:hint="eastAsia" w:ascii="Times New Roman" w:hAnsi="宋体" w:eastAsia="宋体" w:cs="Times New Roman"/>
          <w:kern w:val="0"/>
          <w:szCs w:val="21"/>
        </w:rPr>
        <w:br w:type="textWrapping"/>
      </w:r>
      <w:r>
        <w:rPr>
          <w:rFonts w:hint="eastAsia" w:ascii="Times New Roman" w:hAnsi="宋体" w:eastAsia="宋体" w:cs="Times New Roman"/>
          <w:kern w:val="0"/>
          <w:szCs w:val="21"/>
        </w:rPr>
        <w:t xml:space="preserve">样品 </w:t>
      </w:r>
      <w:r>
        <w:rPr>
          <w:rFonts w:ascii="Times New Roman" w:hAnsi="宋体" w:eastAsia="宋体" w:cs="Times New Roman"/>
          <w:kern w:val="0"/>
          <w:szCs w:val="21"/>
        </w:rPr>
        <w:t xml:space="preserve">OD </w:t>
      </w:r>
      <w:r>
        <w:rPr>
          <w:rFonts w:hint="eastAsia" w:ascii="Times New Roman" w:hAnsi="宋体" w:eastAsia="宋体" w:cs="Times New Roman"/>
          <w:kern w:val="0"/>
          <w:szCs w:val="21"/>
        </w:rPr>
        <w:t>值＜</w:t>
      </w:r>
      <w:r>
        <w:rPr>
          <w:rFonts w:ascii="Times New Roman" w:hAnsi="宋体" w:eastAsia="宋体" w:cs="Times New Roman"/>
          <w:kern w:val="0"/>
          <w:szCs w:val="21"/>
        </w:rPr>
        <w:t>COV</w:t>
      </w:r>
      <w:r>
        <w:rPr>
          <w:rFonts w:hint="eastAsia" w:ascii="Times New Roman" w:hAnsi="宋体" w:eastAsia="宋体" w:cs="Times New Roman"/>
          <w:kern w:val="0"/>
          <w:szCs w:val="21"/>
        </w:rPr>
        <w:t>， 判为犬细粒棘球绦虫抗原阴性。</w:t>
      </w:r>
    </w:p>
    <w:p>
      <w:pPr>
        <w:widowControl/>
        <w:spacing w:line="400" w:lineRule="exact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Cs w:val="21"/>
        </w:rPr>
        <w:t>【检验方法的局限性】</w:t>
      </w:r>
      <w:r>
        <w:rPr>
          <w:rFonts w:hint="eastAsia" w:ascii="Times New Roman" w:hAnsi="宋体" w:eastAsia="宋体" w:cs="Times New Roman"/>
          <w:szCs w:val="21"/>
        </w:rPr>
        <w:t>本试剂盒仅供筛查，不作为确诊依据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。</w:t>
      </w:r>
    </w:p>
    <w:p>
      <w:pPr>
        <w:spacing w:line="40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宋体" w:eastAsia="宋体" w:cs="Times New Roman"/>
          <w:b/>
          <w:bCs/>
          <w:szCs w:val="21"/>
        </w:rPr>
        <w:t>【注意事项】</w:t>
      </w:r>
    </w:p>
    <w:p>
      <w:pPr>
        <w:widowControl/>
        <w:spacing w:line="400" w:lineRule="exact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1.</w:t>
      </w:r>
      <w:r>
        <w:rPr>
          <w:rFonts w:ascii="Times New Roman" w:hAnsi="Times New Roman" w:eastAsia="宋体" w:cs="Times New Roman"/>
          <w:szCs w:val="24"/>
        </w:rPr>
        <w:t xml:space="preserve"> 所有试剂使用前恢复至室温(25</w:t>
      </w:r>
      <w:r>
        <w:rPr>
          <w:rFonts w:hint="eastAsia" w:ascii="宋体" w:hAnsi="宋体" w:eastAsia="宋体" w:cs="宋体"/>
          <w:szCs w:val="24"/>
        </w:rPr>
        <w:t>℃</w:t>
      </w:r>
      <w:r>
        <w:rPr>
          <w:rFonts w:hint="eastAsia" w:ascii="Times New Roman" w:hAnsi="Times New Roman" w:eastAsia="宋体" w:cs="Times New Roman"/>
          <w:szCs w:val="24"/>
        </w:rPr>
        <w:t>左右</w:t>
      </w:r>
      <w:r>
        <w:rPr>
          <w:rFonts w:ascii="Times New Roman" w:hAnsi="Times New Roman" w:eastAsia="宋体" w:cs="Times New Roman"/>
          <w:szCs w:val="24"/>
        </w:rPr>
        <w:t>)，以免温度过低影响抗原抗体反应。</w:t>
      </w:r>
    </w:p>
    <w:p>
      <w:pPr>
        <w:widowControl/>
        <w:spacing w:line="400" w:lineRule="exact"/>
        <w:jc w:val="left"/>
        <w:rPr>
          <w:rFonts w:ascii="Times New Roman" w:hAnsi="宋体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2. </w:t>
      </w:r>
      <w:r>
        <w:rPr>
          <w:rFonts w:ascii="Times New Roman" w:hAnsi="宋体" w:eastAsia="宋体" w:cs="Times New Roman"/>
          <w:kern w:val="0"/>
          <w:szCs w:val="21"/>
        </w:rPr>
        <w:t>实验前应用温度计检查温箱温度，温度过高或过低影响</w:t>
      </w:r>
      <w:r>
        <w:rPr>
          <w:rFonts w:ascii="Times New Roman" w:hAnsi="Times New Roman" w:eastAsia="宋体" w:cs="Times New Roman"/>
          <w:kern w:val="0"/>
          <w:szCs w:val="21"/>
        </w:rPr>
        <w:t>OD</w:t>
      </w:r>
      <w:r>
        <w:rPr>
          <w:rFonts w:ascii="Times New Roman" w:hAnsi="宋体" w:eastAsia="宋体" w:cs="Times New Roman"/>
          <w:kern w:val="0"/>
          <w:szCs w:val="21"/>
        </w:rPr>
        <w:t>值高低。</w:t>
      </w:r>
    </w:p>
    <w:p>
      <w:pPr>
        <w:widowControl/>
        <w:spacing w:line="400" w:lineRule="exact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3. </w:t>
      </w:r>
      <w:r>
        <w:rPr>
          <w:rFonts w:ascii="Times New Roman" w:hAnsi="宋体" w:eastAsia="宋体" w:cs="Times New Roman"/>
          <w:kern w:val="0"/>
          <w:szCs w:val="21"/>
        </w:rPr>
        <w:t>包被板反应时严禁堆叠放置，应该平铺且板间有空隙，不要离温箱壁太近。</w:t>
      </w:r>
    </w:p>
    <w:p>
      <w:pPr>
        <w:widowControl/>
        <w:spacing w:line="400" w:lineRule="exact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4. </w:t>
      </w:r>
      <w:r>
        <w:rPr>
          <w:rFonts w:ascii="Times New Roman" w:hAnsi="宋体" w:eastAsia="宋体" w:cs="Times New Roman"/>
          <w:kern w:val="0"/>
          <w:szCs w:val="21"/>
        </w:rPr>
        <w:t>实验所用移液器及设备应定期校准。</w:t>
      </w:r>
    </w:p>
    <w:p>
      <w:pPr>
        <w:widowControl/>
        <w:spacing w:line="400" w:lineRule="exact"/>
        <w:jc w:val="left"/>
        <w:rPr>
          <w:rFonts w:ascii="Times New Roman" w:hAnsi="宋体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5. </w:t>
      </w:r>
      <w:r>
        <w:rPr>
          <w:rFonts w:hint="eastAsia" w:ascii="Times New Roman" w:hAnsi="宋体" w:eastAsia="宋体" w:cs="Times New Roman"/>
          <w:kern w:val="0"/>
          <w:szCs w:val="21"/>
        </w:rPr>
        <w:t>底物液和</w:t>
      </w:r>
      <w:r>
        <w:rPr>
          <w:rFonts w:ascii="Times New Roman" w:hAnsi="宋体" w:eastAsia="宋体" w:cs="Times New Roman"/>
          <w:kern w:val="0"/>
          <w:szCs w:val="21"/>
        </w:rPr>
        <w:t>终止液对皮肤有刺激性，</w:t>
      </w:r>
      <w:r>
        <w:rPr>
          <w:rFonts w:hint="eastAsia" w:ascii="Times New Roman" w:hAnsi="宋体" w:eastAsia="宋体" w:cs="Times New Roman"/>
          <w:kern w:val="0"/>
          <w:szCs w:val="21"/>
        </w:rPr>
        <w:t>请</w:t>
      </w:r>
      <w:r>
        <w:rPr>
          <w:rFonts w:ascii="Times New Roman" w:hAnsi="宋体" w:eastAsia="宋体" w:cs="Times New Roman"/>
          <w:kern w:val="0"/>
          <w:szCs w:val="21"/>
        </w:rPr>
        <w:t>带手套注意个人防护。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/>
    <w:p>
      <w:pPr>
        <w:pStyle w:val="2"/>
      </w:pPr>
    </w:p>
    <w:p>
      <w:pPr>
        <w:widowControl/>
        <w:spacing w:line="380" w:lineRule="exact"/>
        <w:rPr>
          <w:rFonts w:hint="default" w:eastAsia="宋体"/>
          <w:color w:val="000000"/>
          <w:kern w:val="0"/>
          <w:lang w:val="en-US" w:eastAsia="zh-CN"/>
        </w:rPr>
      </w:pPr>
      <w:r>
        <w:rPr>
          <w:rFonts w:hint="eastAsia" w:eastAsia="黑体"/>
          <w:b/>
          <w:color w:val="000000"/>
          <w:kern w:val="0"/>
        </w:rPr>
        <w:t>【联系人】</w:t>
      </w:r>
      <w:r>
        <w:rPr>
          <w:rFonts w:eastAsia="黑体"/>
          <w:color w:val="000000"/>
          <w:kern w:val="0"/>
        </w:rPr>
        <w:t xml:space="preserve"> </w:t>
      </w:r>
      <w:r>
        <w:rPr>
          <w:rFonts w:hint="eastAsia" w:eastAsia="黑体"/>
          <w:color w:val="000000"/>
          <w:kern w:val="0"/>
          <w:lang w:val="en-US" w:eastAsia="zh-CN"/>
        </w:rPr>
        <w:t>武经理</w:t>
      </w:r>
      <w:r>
        <w:rPr>
          <w:b/>
          <w:color w:val="000000"/>
          <w:kern w:val="0"/>
        </w:rPr>
        <w:t xml:space="preserve">               </w:t>
      </w:r>
      <w:r>
        <w:rPr>
          <w:rFonts w:hint="eastAsia"/>
          <w:b/>
          <w:color w:val="000000"/>
          <w:kern w:val="0"/>
          <w:lang w:eastAsia="zh-CN"/>
        </w:rPr>
        <w:t>【</w:t>
      </w:r>
      <w:r>
        <w:rPr>
          <w:rFonts w:hint="eastAsia"/>
          <w:b/>
          <w:color w:val="000000"/>
          <w:kern w:val="0"/>
        </w:rPr>
        <w:t>电话</w:t>
      </w:r>
      <w:r>
        <w:rPr>
          <w:rFonts w:hint="eastAsia"/>
          <w:b/>
          <w:color w:val="000000"/>
          <w:kern w:val="0"/>
          <w:lang w:eastAsia="zh-CN"/>
        </w:rPr>
        <w:t>】</w:t>
      </w:r>
      <w:bookmarkStart w:id="0" w:name="_GoBack"/>
      <w:bookmarkEnd w:id="0"/>
      <w:r>
        <w:rPr>
          <w:rFonts w:hint="eastAsia"/>
          <w:b/>
          <w:color w:val="000000"/>
          <w:kern w:val="0"/>
          <w:lang w:val="en-US" w:eastAsia="zh-CN"/>
        </w:rPr>
        <w:t>18266598399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D9"/>
    <w:rsid w:val="00123763"/>
    <w:rsid w:val="0021110D"/>
    <w:rsid w:val="004727B7"/>
    <w:rsid w:val="008609FA"/>
    <w:rsid w:val="00A77E4E"/>
    <w:rsid w:val="00F17ED9"/>
    <w:rsid w:val="467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4 字符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1204</Characters>
  <Lines>10</Lines>
  <Paragraphs>2</Paragraphs>
  <TotalTime>0</TotalTime>
  <ScaleCrop>false</ScaleCrop>
  <LinksUpToDate>false</LinksUpToDate>
  <CharactersWithSpaces>1413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2021-04-16T04:37:00Z</dcterms:created>
  <dc:creator>meng</dc:creator>
  <cp:lastModifiedBy>tiger</cp:lastModifiedBy>
  <dcterms:modified xsi:type="dcterms:W3CDTF">2021-06-04T03:26:36Z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5A70EC2848D7491494BE0E1AB87C82F8</vt:lpwstr>
  </property>
</Properties>
</file>