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0"/>
          <w:szCs w:val="30"/>
          <w:lang w:eastAsia="zh-CN"/>
        </w:rPr>
      </w:pPr>
      <w:r>
        <w:rPr>
          <w:rFonts w:hint="eastAsia"/>
          <w:b/>
          <w:bCs/>
          <w:sz w:val="30"/>
          <w:szCs w:val="30"/>
          <w:lang w:val="en-US" w:eastAsia="zh-CN"/>
        </w:rPr>
        <w:t xml:space="preserve">检测生鲜乳中吡虫啉快速检测卡 </w:t>
      </w:r>
    </w:p>
    <w:p>
      <w:pPr>
        <w:spacing w:line="360" w:lineRule="auto"/>
        <w:rPr>
          <w:color w:val="008080"/>
          <w:sz w:val="24"/>
          <w:szCs w:val="24"/>
        </w:rPr>
      </w:pPr>
      <w:bookmarkStart w:id="0" w:name="_GoBack"/>
      <w:bookmarkEnd w:id="0"/>
    </w:p>
    <w:p>
      <w:pPr>
        <w:spacing w:line="360" w:lineRule="auto"/>
        <w:rPr>
          <w:b/>
          <w:color w:val="008080"/>
          <w:sz w:val="24"/>
          <w:szCs w:val="24"/>
        </w:rPr>
      </w:pPr>
      <w:r>
        <w:rPr>
          <w:b/>
          <w:color w:val="008080"/>
          <w:sz w:val="24"/>
          <w:szCs w:val="24"/>
        </w:rPr>
        <w:t>【产品简介】</w:t>
      </w:r>
    </w:p>
    <w:p>
      <w:pPr>
        <w:spacing w:line="360" w:lineRule="auto"/>
        <w:jc w:val="both"/>
        <w:rPr>
          <w:rFonts w:hint="eastAsia" w:ascii="宋体" w:hAnsi="宋体" w:eastAsia="宋体" w:cs="宋体"/>
          <w:color w:val="FF0000"/>
          <w:sz w:val="24"/>
          <w:szCs w:val="24"/>
          <w:lang w:eastAsia="zh-CN"/>
        </w:rPr>
      </w:pPr>
      <w:r>
        <w:rPr>
          <w:rFonts w:hint="eastAsia" w:ascii="宋体" w:hAnsi="宋体" w:eastAsia="宋体" w:cs="宋体"/>
          <w:sz w:val="24"/>
          <w:szCs w:val="24"/>
        </w:rPr>
        <w:t>本产品为</w:t>
      </w:r>
      <w:r>
        <w:rPr>
          <w:rFonts w:hint="eastAsia"/>
          <w:sz w:val="24"/>
          <w:szCs w:val="24"/>
          <w:lang w:val="en-US" w:eastAsia="zh-CN"/>
        </w:rPr>
        <w:t>吡虫啉</w:t>
      </w:r>
      <w:r>
        <w:rPr>
          <w:rFonts w:hint="eastAsia" w:ascii="宋体" w:hAnsi="宋体" w:eastAsia="宋体" w:cs="宋体"/>
          <w:b w:val="0"/>
          <w:bCs w:val="0"/>
          <w:sz w:val="24"/>
          <w:szCs w:val="24"/>
          <w:lang w:val="en-US" w:eastAsia="zh-CN"/>
        </w:rPr>
        <w:t>胶体金</w:t>
      </w:r>
      <w:r>
        <w:rPr>
          <w:rFonts w:hint="eastAsia" w:ascii="宋体" w:hAnsi="宋体" w:eastAsia="宋体" w:cs="宋体"/>
          <w:b w:val="0"/>
          <w:bCs w:val="0"/>
          <w:sz w:val="24"/>
          <w:szCs w:val="24"/>
        </w:rPr>
        <w:t>快速</w:t>
      </w:r>
      <w:r>
        <w:rPr>
          <w:rFonts w:hint="eastAsia" w:ascii="宋体" w:hAnsi="宋体" w:eastAsia="宋体" w:cs="宋体"/>
          <w:b w:val="0"/>
          <w:bCs w:val="0"/>
          <w:sz w:val="24"/>
          <w:szCs w:val="24"/>
          <w:lang w:val="en-US" w:eastAsia="zh-CN"/>
        </w:rPr>
        <w:t>定性</w:t>
      </w:r>
      <w:r>
        <w:rPr>
          <w:rFonts w:hint="eastAsia" w:ascii="宋体" w:hAnsi="宋体" w:eastAsia="宋体" w:cs="宋体"/>
          <w:b w:val="0"/>
          <w:bCs w:val="0"/>
          <w:sz w:val="24"/>
          <w:szCs w:val="24"/>
        </w:rPr>
        <w:t>检测卡</w:t>
      </w:r>
      <w:r>
        <w:rPr>
          <w:rFonts w:hint="eastAsia" w:ascii="宋体" w:hAnsi="宋体" w:eastAsia="宋体" w:cs="宋体"/>
          <w:sz w:val="24"/>
          <w:szCs w:val="24"/>
        </w:rPr>
        <w:t>，</w:t>
      </w:r>
      <w:r>
        <w:rPr>
          <w:rFonts w:hint="eastAsia" w:ascii="宋体" w:hAnsi="宋体" w:eastAsia="宋体" w:cs="宋体"/>
          <w:sz w:val="24"/>
          <w:szCs w:val="24"/>
          <w:lang w:val="en-US" w:eastAsia="zh-CN"/>
        </w:rPr>
        <w:t>试纸条 ，</w:t>
      </w:r>
      <w:r>
        <w:rPr>
          <w:rFonts w:hint="eastAsia" w:ascii="宋体" w:hAnsi="宋体" w:eastAsia="宋体" w:cs="宋体"/>
          <w:sz w:val="24"/>
          <w:szCs w:val="24"/>
        </w:rPr>
        <w:t>用于定性检测</w:t>
      </w:r>
      <w:r>
        <w:rPr>
          <w:rFonts w:hint="eastAsia" w:ascii="宋体" w:hAnsi="宋体" w:eastAsia="宋体" w:cs="宋体"/>
          <w:sz w:val="24"/>
          <w:szCs w:val="24"/>
          <w:lang w:eastAsia="zh-CN"/>
        </w:rPr>
        <w:t>生鲜乳</w:t>
      </w:r>
      <w:r>
        <w:rPr>
          <w:rFonts w:hint="eastAsia" w:ascii="宋体" w:hAnsi="宋体" w:eastAsia="宋体" w:cs="宋体"/>
          <w:sz w:val="24"/>
          <w:szCs w:val="24"/>
        </w:rPr>
        <w:t>中</w:t>
      </w:r>
      <w:r>
        <w:rPr>
          <w:rFonts w:hint="eastAsia"/>
          <w:sz w:val="24"/>
          <w:szCs w:val="24"/>
          <w:lang w:val="en-US" w:eastAsia="zh-CN"/>
        </w:rPr>
        <w:t>吡虫啉</w:t>
      </w:r>
      <w:r>
        <w:rPr>
          <w:rFonts w:hint="eastAsia" w:ascii="宋体" w:hAnsi="宋体" w:eastAsia="宋体" w:cs="宋体"/>
          <w:sz w:val="24"/>
          <w:szCs w:val="24"/>
        </w:rPr>
        <w:t>残留，整个检测过程（包括样本前处理）检测</w:t>
      </w:r>
      <w:r>
        <w:rPr>
          <w:rFonts w:hint="eastAsia" w:ascii="宋体" w:hAnsi="宋体" w:eastAsia="宋体" w:cs="宋体"/>
          <w:sz w:val="24"/>
          <w:szCs w:val="24"/>
          <w:lang w:eastAsia="zh-CN"/>
        </w:rPr>
        <w:t>生鲜乳</w:t>
      </w:r>
      <w:r>
        <w:rPr>
          <w:rFonts w:hint="eastAsia" w:ascii="宋体" w:hAnsi="宋体" w:eastAsia="宋体" w:cs="宋体"/>
          <w:sz w:val="24"/>
          <w:szCs w:val="24"/>
        </w:rPr>
        <w:t>样本需要约</w:t>
      </w:r>
      <w:r>
        <w:rPr>
          <w:rFonts w:hint="eastAsia" w:ascii="宋体" w:hAnsi="宋体" w:eastAsia="宋体" w:cs="宋体"/>
          <w:sz w:val="24"/>
          <w:szCs w:val="24"/>
          <w:lang w:val="en-US" w:eastAsia="zh-CN"/>
        </w:rPr>
        <w:t>5</w:t>
      </w:r>
      <w:r>
        <w:rPr>
          <w:rFonts w:hint="eastAsia" w:ascii="宋体" w:hAnsi="宋体" w:eastAsia="宋体" w:cs="宋体"/>
          <w:sz w:val="24"/>
          <w:szCs w:val="24"/>
        </w:rPr>
        <w:t>分钟，检测</w:t>
      </w:r>
      <w:r>
        <w:rPr>
          <w:rFonts w:hint="eastAsia" w:ascii="宋体" w:hAnsi="宋体" w:eastAsia="宋体" w:cs="宋体"/>
          <w:sz w:val="24"/>
          <w:szCs w:val="24"/>
          <w:lang w:eastAsia="zh-CN"/>
        </w:rPr>
        <w:t>生鲜乳</w:t>
      </w:r>
      <w:r>
        <w:rPr>
          <w:rFonts w:hint="eastAsia" w:ascii="宋体" w:hAnsi="宋体" w:eastAsia="宋体" w:cs="宋体"/>
          <w:sz w:val="24"/>
          <w:szCs w:val="24"/>
        </w:rPr>
        <w:t>的检测限为</w:t>
      </w:r>
      <w:r>
        <w:rPr>
          <w:rFonts w:hint="eastAsia" w:ascii="宋体" w:hAnsi="宋体" w:cs="宋体"/>
          <w:color w:val="FF0000"/>
          <w:sz w:val="24"/>
          <w:szCs w:val="24"/>
          <w:lang w:val="en-US" w:eastAsia="zh-CN"/>
        </w:rPr>
        <w:t>1</w:t>
      </w:r>
      <w:r>
        <w:rPr>
          <w:rFonts w:hint="eastAsia" w:ascii="宋体" w:hAnsi="宋体" w:eastAsia="宋体" w:cs="宋体"/>
          <w:color w:val="FF0000"/>
          <w:sz w:val="24"/>
          <w:szCs w:val="24"/>
        </w:rPr>
        <w:t>ppb</w:t>
      </w:r>
      <w:r>
        <w:rPr>
          <w:rFonts w:hint="eastAsia" w:ascii="宋体" w:hAnsi="宋体" w:eastAsia="宋体" w:cs="宋体"/>
          <w:color w:val="FF0000"/>
          <w:sz w:val="24"/>
          <w:szCs w:val="24"/>
          <w:lang w:eastAsia="zh-CN"/>
        </w:rPr>
        <w:t>。</w:t>
      </w:r>
    </w:p>
    <w:p>
      <w:pPr>
        <w:spacing w:line="360" w:lineRule="auto"/>
        <w:jc w:val="both"/>
        <w:rPr>
          <w:rFonts w:hint="eastAsia" w:ascii="宋体" w:hAnsi="宋体" w:eastAsia="宋体" w:cs="宋体"/>
          <w:color w:val="FF0000"/>
          <w:sz w:val="24"/>
          <w:szCs w:val="24"/>
          <w:lang w:eastAsia="zh-CN"/>
        </w:rPr>
      </w:pPr>
    </w:p>
    <w:p>
      <w:pPr>
        <w:spacing w:line="360" w:lineRule="auto"/>
        <w:jc w:val="both"/>
        <w:rPr>
          <w:rFonts w:hint="eastAsia"/>
          <w:b/>
          <w:bCs/>
          <w:color w:val="auto"/>
          <w:sz w:val="28"/>
          <w:szCs w:val="28"/>
          <w:lang w:eastAsia="zh-CN"/>
        </w:rPr>
      </w:pPr>
      <w:r>
        <w:rPr>
          <w:rFonts w:hint="eastAsia"/>
          <w:b/>
          <w:bCs/>
          <w:color w:val="auto"/>
          <w:sz w:val="28"/>
          <w:szCs w:val="28"/>
          <w:lang w:val="en-US" w:eastAsia="zh-CN"/>
        </w:rPr>
        <w:t>检测</w:t>
      </w:r>
      <w:r>
        <w:rPr>
          <w:rFonts w:hint="eastAsia"/>
          <w:b/>
          <w:bCs/>
          <w:color w:val="auto"/>
          <w:sz w:val="28"/>
          <w:szCs w:val="28"/>
          <w:lang w:eastAsia="zh-CN"/>
        </w:rPr>
        <w:t>生鲜乳</w:t>
      </w:r>
      <w:r>
        <w:rPr>
          <w:rFonts w:hint="eastAsia"/>
          <w:b/>
          <w:bCs/>
          <w:color w:val="auto"/>
          <w:sz w:val="28"/>
          <w:szCs w:val="28"/>
          <w:lang w:val="en-US" w:eastAsia="zh-CN"/>
        </w:rPr>
        <w:t>定性快速检测卡</w:t>
      </w:r>
      <w:r>
        <w:rPr>
          <w:rFonts w:hint="eastAsia"/>
          <w:b/>
          <w:bCs/>
          <w:color w:val="auto"/>
          <w:sz w:val="28"/>
          <w:szCs w:val="28"/>
          <w:lang w:eastAsia="zh-CN"/>
        </w:rPr>
        <w:t>相关产品如下：</w:t>
      </w:r>
    </w:p>
    <w:p>
      <w:pPr>
        <w:spacing w:line="360" w:lineRule="auto"/>
        <w:jc w:val="both"/>
        <w:rPr>
          <w:rFonts w:hint="eastAsia"/>
          <w:b/>
          <w:bCs/>
          <w:color w:val="auto"/>
          <w:sz w:val="28"/>
          <w:szCs w:val="28"/>
          <w:lang w:val="en-US" w:eastAsia="zh-CN"/>
        </w:rPr>
      </w:pPr>
      <w:r>
        <w:rPr>
          <w:rFonts w:hint="eastAsia"/>
          <w:b/>
          <w:bCs/>
          <w:color w:val="auto"/>
          <w:sz w:val="28"/>
          <w:szCs w:val="28"/>
          <w:lang w:eastAsia="zh-CN"/>
        </w:rPr>
        <w:t>以下产品均可定制</w:t>
      </w:r>
      <w:r>
        <w:rPr>
          <w:rFonts w:hint="eastAsia"/>
          <w:b/>
          <w:bCs/>
          <w:color w:val="auto"/>
          <w:sz w:val="28"/>
          <w:szCs w:val="28"/>
          <w:lang w:val="en-US" w:eastAsia="zh-CN"/>
        </w:rPr>
        <w:t>荧光、量子点</w:t>
      </w:r>
      <w:r>
        <w:rPr>
          <w:rFonts w:hint="eastAsia"/>
          <w:b/>
          <w:bCs/>
          <w:color w:val="auto"/>
          <w:sz w:val="28"/>
          <w:szCs w:val="28"/>
          <w:lang w:eastAsia="zh-CN"/>
        </w:rPr>
        <w:t>定量检测卡：</w:t>
      </w:r>
    </w:p>
    <w:p>
      <w:pPr>
        <w:bidi w:val="0"/>
        <w:spacing w:line="360" w:lineRule="auto"/>
        <w:rPr>
          <w:rFonts w:hint="eastAsia"/>
          <w:lang w:val="en-US" w:eastAsia="zh-CN"/>
        </w:rPr>
      </w:pPr>
      <w:r>
        <w:rPr>
          <w:rFonts w:hint="eastAsia"/>
          <w:sz w:val="24"/>
          <w:szCs w:val="24"/>
          <w:lang w:val="en-US" w:eastAsia="zh-CN"/>
        </w:rPr>
        <w:t>β-内酰胺酶快速检测卡  头孢氨苄快速检测卡   头孢噻夫快速检测卡  氯霉素快速检测卡   四环素快速检测卡  氟苯尼考快速检测卡  林可霉素快速检测卡  氟喹诺酮类快速检测卡   磺胺类快速检测卡  庆大霉素快速检测卡  甲砜霉素快速检测卡  红霉素快速检测卡   克拉霉素快速检测卡   地塞米松快速检测卡  替米考星快速检测卡  泰乐菌素快速检测卡  新霉素快速检测卡  链霉素快速检测卡  三甲氧苄胺嘧啶快速检测卡   安乃近代谢物快速检测卡  美洛昔康快速检测卡   氯羟吡啶快速检测卡   甲硝唑快速检测卡   卡那霉素快速检测卡   黄曲霉毒素M1快速检测卡  玉米赤霉烯醇快速检测卡   苯甲酸快速检测卡  三聚氰胺快速检测卡  羊奶掺假快速检测卡   骆驼奶掺假快速检测卡  多菌灵快速检测卡   多菌灵/阿苯达唑快速检测卡    克百威快速检测卡   百菌清快速检测卡   啶虫脒快速检测卡   甲奈威快速检测卡  百草枯快速检测卡</w:t>
      </w:r>
      <w:r>
        <w:rPr>
          <w:rFonts w:hint="eastAsia"/>
          <w:lang w:val="en-US" w:eastAsia="zh-CN"/>
        </w:rPr>
        <w:tab/>
      </w:r>
      <w:r>
        <w:rPr>
          <w:rFonts w:hint="eastAsia" w:ascii="宋体" w:hAnsi="宋体" w:eastAsia="宋体" w:cs="宋体"/>
          <w:b w:val="0"/>
          <w:bCs w:val="0"/>
          <w:sz w:val="24"/>
          <w:szCs w:val="24"/>
        </w:rPr>
        <w:t>β-内酰胺类抗生素</w:t>
      </w:r>
      <w:r>
        <w:rPr>
          <w:rFonts w:hint="eastAsia" w:ascii="宋体" w:hAnsi="宋体" w:eastAsia="宋体" w:cs="宋体"/>
          <w:b w:val="0"/>
          <w:bCs w:val="0"/>
          <w:sz w:val="24"/>
          <w:szCs w:val="24"/>
          <w:lang w:val="en-US" w:eastAsia="zh-CN"/>
        </w:rPr>
        <w:t>胶体金</w:t>
      </w:r>
      <w:r>
        <w:rPr>
          <w:rFonts w:hint="eastAsia" w:ascii="宋体" w:hAnsi="宋体" w:eastAsia="宋体" w:cs="宋体"/>
          <w:b w:val="0"/>
          <w:bCs w:val="0"/>
          <w:sz w:val="24"/>
          <w:szCs w:val="24"/>
        </w:rPr>
        <w:t>检测卡</w:t>
      </w:r>
    </w:p>
    <w:p>
      <w:pPr>
        <w:bidi w:val="0"/>
        <w:rPr>
          <w:rFonts w:hint="eastAsia" w:ascii="Calibri" w:hAnsi="Calibri" w:eastAsia="宋体" w:cs="Times New Roman"/>
          <w:kern w:val="2"/>
          <w:sz w:val="21"/>
          <w:szCs w:val="24"/>
          <w:lang w:val="en-US" w:eastAsia="zh-CN" w:bidi="ar-SA"/>
        </w:rPr>
      </w:pPr>
    </w:p>
    <w:p>
      <w:pPr>
        <w:bidi w:val="0"/>
        <w:rPr>
          <w:rFonts w:hint="eastAsia"/>
          <w:lang w:val="en-US" w:eastAsia="zh-CN"/>
        </w:rPr>
      </w:pPr>
    </w:p>
    <w:p>
      <w:pPr>
        <w:bidi w:val="0"/>
        <w:rPr>
          <w:rFonts w:hint="eastAsia"/>
          <w:lang w:val="en-US" w:eastAsia="zh-CN"/>
        </w:rPr>
      </w:pPr>
    </w:p>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Bdr>
        <w:top w:val="single" w:color="auto" w:sz="6" w:space="1"/>
      </w:pBdr>
      <w:tabs>
        <w:tab w:val="right" w:pos="9000"/>
        <w:tab w:val="clear" w:pos="8306"/>
      </w:tabs>
      <w:ind w:right="360"/>
      <w:rPr>
        <w:rFonts w:hint="eastAsia"/>
        <w:color w:val="008000"/>
      </w:rPr>
    </w:pPr>
    <w:r>
      <w:rPr>
        <w:rFonts w:hint="eastAsia"/>
        <w:lang w:eastAsia="zh-CN"/>
      </w:rPr>
      <w:tab/>
    </w:r>
    <w:r>
      <w:rPr>
        <w:rFonts w:hint="eastAsia"/>
        <w:color w:val="008000"/>
      </w:rPr>
      <w:t>地址：山东省滨州市黄河二路169号绿都生物高科技园  网址：</w:t>
    </w:r>
    <w:r>
      <w:fldChar w:fldCharType="begin"/>
    </w:r>
    <w:r>
      <w:instrText xml:space="preserve"> HYPERLINK "http://www.lvdu.net" </w:instrText>
    </w:r>
    <w:r>
      <w:fldChar w:fldCharType="separate"/>
    </w:r>
    <w:r>
      <w:rPr>
        <w:rStyle w:val="6"/>
        <w:rFonts w:hint="eastAsia"/>
      </w:rPr>
      <w:t>http://www.lvdu.net</w:t>
    </w:r>
    <w:r>
      <w:rPr>
        <w:rStyle w:val="6"/>
        <w:rFonts w:hint="eastAsia"/>
      </w:rPr>
      <w:fldChar w:fldCharType="end"/>
    </w:r>
    <w:r>
      <w:rPr>
        <w:rFonts w:hint="eastAsia"/>
        <w:color w:val="008000"/>
      </w:rPr>
      <w:t xml:space="preserve">  </w:t>
    </w:r>
    <w:r>
      <w:fldChar w:fldCharType="begin"/>
    </w:r>
    <w:r>
      <w:instrText xml:space="preserve"> HYPERLINK "http://www.landubio.com" </w:instrText>
    </w:r>
    <w:r>
      <w:fldChar w:fldCharType="separate"/>
    </w:r>
    <w:r>
      <w:rPr>
        <w:rStyle w:val="6"/>
        <w:rFonts w:hint="eastAsia"/>
      </w:rPr>
      <w:t>www.landubio.com</w:t>
    </w:r>
    <w:r>
      <w:rPr>
        <w:rStyle w:val="6"/>
        <w:rFonts w:hint="eastAsia"/>
      </w:rPr>
      <w:fldChar w:fldCharType="end"/>
    </w:r>
    <w:r>
      <w:rPr>
        <w:rFonts w:hint="eastAsia"/>
        <w:color w:val="008000"/>
      </w:rPr>
      <w:t xml:space="preserve">   2018-1版24小时技术服务：18266598399     传真：+86-0543-3418283      </w:t>
    </w:r>
    <w:r>
      <w:rPr>
        <w:color w:val="006600"/>
      </w:rPr>
      <w:t>Email</w:t>
    </w:r>
    <w:r>
      <w:rPr>
        <w:rFonts w:hint="eastAsia"/>
        <w:color w:val="006600"/>
      </w:rPr>
      <w:t>：</w:t>
    </w:r>
    <w:r>
      <w:rPr>
        <w:color w:val="006600"/>
      </w:rPr>
      <w:fldChar w:fldCharType="begin"/>
    </w:r>
    <w:r>
      <w:rPr>
        <w:color w:val="006600"/>
      </w:rPr>
      <w:instrText xml:space="preserve"> HYPERLINK "mailto:</w:instrText>
    </w:r>
    <w:r>
      <w:rPr>
        <w:rFonts w:hint="eastAsia"/>
        <w:color w:val="006600"/>
      </w:rPr>
      <w:instrText xml:space="preserve">lvdukeji@126.com</w:instrText>
    </w:r>
    <w:r>
      <w:rPr>
        <w:color w:val="006600"/>
      </w:rPr>
      <w:instrText xml:space="preserve">" </w:instrText>
    </w:r>
    <w:r>
      <w:rPr>
        <w:color w:val="006600"/>
      </w:rPr>
      <w:fldChar w:fldCharType="separate"/>
    </w:r>
    <w:r>
      <w:rPr>
        <w:rStyle w:val="6"/>
        <w:rFonts w:hint="eastAsia"/>
      </w:rPr>
      <w:t>lvdukeji@126.com</w:t>
    </w:r>
    <w:r>
      <w:rPr>
        <w:color w:val="006600"/>
      </w:rPr>
      <w:fldChar w:fldCharType="end"/>
    </w:r>
    <w:r>
      <w:rPr>
        <w:rFonts w:hint="eastAsia"/>
        <w:color w:val="006600"/>
      </w:rPr>
      <w:t xml:space="preserve">       邮编：256600</w:t>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both"/>
      <w:rPr>
        <w:rFonts w:eastAsia="楷体_GB2312"/>
        <w:b/>
        <w:color w:val="006600"/>
        <w:sz w:val="36"/>
        <w:szCs w:val="36"/>
      </w:rPr>
    </w:pPr>
    <w:r>
      <w:rPr>
        <w:rFonts w:hint="eastAsia"/>
        <w:lang w:eastAsia="zh-CN"/>
      </w:rPr>
      <w:tab/>
    </w:r>
    <w:r>
      <w:drawing>
        <wp:inline distT="0" distB="0" distL="114300" distR="114300">
          <wp:extent cx="938530" cy="699770"/>
          <wp:effectExtent l="0" t="0" r="13970" b="508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
                  <a:stretch>
                    <a:fillRect/>
                  </a:stretch>
                </pic:blipFill>
                <pic:spPr>
                  <a:xfrm>
                    <a:off x="0" y="0"/>
                    <a:ext cx="938530" cy="699770"/>
                  </a:xfrm>
                  <a:prstGeom prst="rect">
                    <a:avLst/>
                  </a:prstGeom>
                  <a:noFill/>
                  <a:ln>
                    <a:noFill/>
                  </a:ln>
                </pic:spPr>
              </pic:pic>
            </a:graphicData>
          </a:graphic>
        </wp:inline>
      </w:drawing>
    </w:r>
    <w:r>
      <w:rPr>
        <w:rFonts w:hint="eastAsia" w:eastAsia="楷体_GB2312"/>
        <w:b/>
        <w:color w:val="006600"/>
        <w:sz w:val="36"/>
        <w:szCs w:val="36"/>
      </w:rPr>
      <w:t xml:space="preserve">    </w:t>
    </w:r>
    <w:r>
      <w:rPr>
        <w:rFonts w:eastAsia="楷体_GB2312"/>
        <w:b/>
        <w:color w:val="006600"/>
        <w:sz w:val="36"/>
        <w:szCs w:val="36"/>
      </w:rPr>
      <w:t>山东绿都生物科技有限公司</w:t>
    </w:r>
  </w:p>
  <w:p>
    <w:pPr>
      <w:pStyle w:val="3"/>
      <w:rPr>
        <w:rFonts w:eastAsia="楷体_GB2312"/>
        <w:b/>
        <w:color w:val="006600"/>
        <w:sz w:val="36"/>
        <w:szCs w:val="36"/>
      </w:rPr>
    </w:pPr>
    <w:r>
      <w:rPr>
        <w:rFonts w:eastAsia="楷体_GB2312"/>
        <w:b/>
        <w:color w:val="006600"/>
        <w:sz w:val="36"/>
        <w:szCs w:val="36"/>
      </w:rPr>
      <w:t>Shandong Lvdu Bio-Sciences &amp; Technology Co.,Ltd.</w:t>
    </w:r>
  </w:p>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DDC7D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lenovo1</dc:creator>
  <cp:lastModifiedBy>小鱼</cp:lastModifiedBy>
  <dcterms:modified xsi:type="dcterms:W3CDTF">2022-04-25T02:29:02Z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commondata">
    <vt:lpwstr>eyJoZGlkIjoiOGQ0MTkxNWRkNTQ0ZDY4NDAxMDBjYTUyMTAyZWRhZjQifQ==</vt:lpwstr>
  </property>
  <property fmtid="{D5CDD505-2E9C-101B-9397-08002B2CF9AE}" pid="4" name="ICV">
    <vt:lpwstr>70BC9B2FF75748F1A0BAB48D95BE215C</vt:lpwstr>
  </property>
</Properties>
</file>