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检测生鲜乳中庆大霉素快速检测卡</w:t>
      </w:r>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bookmarkStart w:id="0" w:name="_GoBack"/>
      <w:bookmarkEnd w:id="0"/>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庆大霉素快速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庆大霉素</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E2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BE153BA020FA4EB7B5C5D5B857C4E93C</vt:lpwstr>
  </property>
</Properties>
</file>