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left"/>
        <w:rPr>
          <w:rFonts w:hint="default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血液</w:t>
      </w:r>
      <w:r>
        <w:rPr>
          <w:rFonts w:hint="default" w:ascii="Times New Roman" w:hAnsi="Times New Roman" w:cs="Times New Roman"/>
          <w:b/>
          <w:sz w:val="32"/>
          <w:lang w:val="en-US" w:eastAsia="zh-CN"/>
        </w:rPr>
        <w:t>RNA核酸免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lang w:val="en-US" w:eastAsia="zh-CN"/>
        </w:rPr>
        <w:t>提取试剂盒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276" w:lineRule="auto"/>
        <w:jc w:val="left"/>
        <w:rPr>
          <w:rFonts w:hint="default" w:ascii="Times New Roman" w:hAnsi="Times New Roman" w:cs="Times New Roman" w:eastAsiaTheme="minorEastAsia"/>
          <w:b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本试剂盒采用</w:t>
      </w:r>
      <w:r>
        <w:rPr>
          <w:rFonts w:hint="eastAsia" w:ascii="Times New Roman" w:hAnsi="Times New Roman" w:cs="Times New Roman"/>
          <w:szCs w:val="21"/>
          <w:lang w:eastAsia="zh-CN"/>
        </w:rPr>
        <w:t>特殊</w:t>
      </w:r>
      <w:r>
        <w:rPr>
          <w:rFonts w:hint="default" w:ascii="Times New Roman" w:hAnsi="Times New Roman" w:cs="Times New Roman"/>
          <w:szCs w:val="21"/>
          <w:lang w:eastAsia="zh-CN"/>
        </w:rPr>
        <w:t>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B从新鲜</w:t>
      </w:r>
      <w:r>
        <w:rPr>
          <w:rFonts w:hint="eastAsia" w:ascii="Times New Roman" w:hAnsi="Times New Roman" w:cs="Times New Roman"/>
          <w:szCs w:val="21"/>
          <w:lang w:eastAsia="zh-CN"/>
        </w:rPr>
        <w:t>全血、抗凝血、血凝块中提取并纯化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</w:t>
      </w:r>
      <w:r>
        <w:rPr>
          <w:rFonts w:hint="default" w:ascii="Times New Roman" w:hAnsi="Times New Roman" w:cs="Times New Roman"/>
          <w:szCs w:val="21"/>
        </w:rPr>
        <w:t>。</w:t>
      </w:r>
      <w:r>
        <w:rPr>
          <w:rFonts w:hint="eastAsia" w:ascii="Times New Roman" w:hAnsi="Times New Roman" w:cs="Times New Roman"/>
          <w:szCs w:val="21"/>
          <w:lang w:eastAsia="zh-CN"/>
        </w:rPr>
        <w:t>整个过程仅需要</w:t>
      </w:r>
      <w:r>
        <w:rPr>
          <w:rFonts w:hint="eastAsia" w:ascii="Times New Roman" w:hAnsi="Times New Roman" w:cs="Times New Roman"/>
          <w:szCs w:val="21"/>
          <w:lang w:val="en-US" w:eastAsia="zh-CN"/>
        </w:rPr>
        <w:t>10分钟。</w:t>
      </w:r>
      <w:r>
        <w:rPr>
          <w:rFonts w:hint="eastAsia" w:ascii="Times New Roman" w:hAnsi="Times New Roman" w:cs="Times New Roman"/>
          <w:szCs w:val="21"/>
          <w:lang w:eastAsia="zh-CN"/>
        </w:rPr>
        <w:t>采用硅基材质吸附柱，高效专一吸附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RNA，保证提取高纯度、高产量RNA。</w:t>
      </w:r>
      <w:r>
        <w:rPr>
          <w:rFonts w:hint="default" w:ascii="Times New Roman" w:hAnsi="Times New Roman" w:cs="Times New Roman"/>
          <w:szCs w:val="21"/>
          <w:lang w:eastAsia="zh-CN"/>
        </w:rPr>
        <w:t>该裂解液配方中含有</w:t>
      </w:r>
      <w:r>
        <w:rPr>
          <w:rFonts w:hint="default" w:ascii="Times New Roman" w:hAnsi="Times New Roman" w:cs="Times New Roman"/>
          <w:szCs w:val="21"/>
          <w:lang w:val="en-US" w:eastAsia="zh-CN"/>
        </w:rPr>
        <w:t>RNA保护剂，能够抑制RNA降解、保护RNA完整，从而提高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RNA产量</w:t>
      </w:r>
      <w:r>
        <w:rPr>
          <w:rFonts w:hint="default" w:ascii="Times New Roman" w:hAnsi="Times New Roman" w:cs="Times New Roman"/>
          <w:szCs w:val="21"/>
          <w:lang w:val="en-US" w:eastAsia="zh-CN"/>
        </w:rPr>
        <w:t>。提取RNA可用于RT-PCR、RT-qPCR、Northern Blot、分子克隆</w:t>
      </w:r>
      <w:r>
        <w:rPr>
          <w:rFonts w:hint="eastAsia" w:ascii="Times New Roman" w:hAnsi="Times New Roman" w:cs="Times New Roman"/>
          <w:szCs w:val="21"/>
          <w:lang w:val="en-US" w:eastAsia="zh-CN"/>
        </w:rPr>
        <w:t>、文库构建</w:t>
      </w:r>
      <w:r>
        <w:rPr>
          <w:rFonts w:hint="default" w:ascii="Times New Roman" w:hAnsi="Times New Roman" w:cs="Times New Roman"/>
          <w:szCs w:val="21"/>
          <w:lang w:val="en-US" w:eastAsia="zh-CN"/>
        </w:rPr>
        <w:t>等。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Col-R0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BW1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BW2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洗脱液B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RNA吸附柱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01E</w:t>
            </w:r>
          </w:p>
        </w:tc>
      </w:tr>
    </w:tbl>
    <w:p>
      <w:pPr>
        <w:spacing w:line="276" w:lineRule="auto"/>
        <w:jc w:val="left"/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1、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第一次使用前，在洗涤液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BW2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48mL无水乙醇，并标记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√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”和时间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离心管、蛋白酶K（20mg/mL，或货号QR0301）、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DNase I（2U/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，或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货号QR0102）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numPr>
          <w:ilvl w:val="0"/>
          <w:numId w:val="1"/>
        </w:numPr>
        <w:spacing w:line="276" w:lineRule="auto"/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300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血液（不足300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，无菌PBS补齐）中加入500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裂解液B和10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蛋白酶K，颠倒混匀。</w:t>
      </w:r>
    </w:p>
    <w:p>
      <w:pPr>
        <w:numPr>
          <w:ilvl w:val="0"/>
          <w:numId w:val="1"/>
        </w:numPr>
        <w:spacing w:line="276" w:lineRule="auto"/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55℃孵育2分钟。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1"/>
          <w:u w:val="single"/>
          <w:lang w:val="en-US" w:eastAsia="zh-CN"/>
        </w:rPr>
        <w:t>备注：如果RNA提取量比较低，可延长孵育时间到10分钟。</w:t>
      </w:r>
    </w:p>
    <w:p>
      <w:pPr>
        <w:numPr>
          <w:ilvl w:val="0"/>
          <w:numId w:val="1"/>
        </w:numPr>
        <w:spacing w:line="276" w:lineRule="auto"/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12,000rpm离心30秒。取750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上清。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加入0.5倍体积无水乙醇，上下颠倒混匀，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全部加入RNA吸附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柱中，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6. 向RNA吸附柱中加入5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洗涤液BW1，12,000rpm离心30秒，倒掉收集管中废液。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7. 向RNA吸附柱中加入5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洗涤液BW2，12,000rpm离心30秒，倒掉收集管中废液。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8. 重复步骤7一次。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9. 12,000rpm离心2分钟，倒掉收集管中废液。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10. 将RNA吸附柱放入新1.5mL无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离心管中，加入30-50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洗脱液B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，室温放置1分钟。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11.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12,000rpm离心2分钟，得到RNA溶液，-80℃保存。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务必在超净台中进行操作，常换手套，防止RNA降解。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尽可能使用新鲜样本进行RNA提取。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使用无DNase无RNase的吸头和离心管，防止RNA降解，常更换吸头，防止交叉污染。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洗脱液B置于65℃水浴后再使用。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根据后续试验需求，请使用DNase I（货号QR0102）进行基因组清除。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常见问题解析</w:t>
      </w:r>
    </w:p>
    <w:tbl>
      <w:tblPr>
        <w:tblStyle w:val="6"/>
        <w:tblW w:w="8970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272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问题</w:t>
            </w:r>
          </w:p>
        </w:tc>
        <w:tc>
          <w:tcPr>
            <w:tcW w:w="3272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可能原因</w:t>
            </w:r>
          </w:p>
        </w:tc>
        <w:tc>
          <w:tcPr>
            <w:tcW w:w="409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推荐解决方案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RNA吸附柱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堵塞</w:t>
            </w:r>
          </w:p>
        </w:tc>
        <w:tc>
          <w:tcPr>
            <w:tcW w:w="3272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上样量太高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加入RNA吸附柱的液体中有固体成分或沉淀物</w:t>
            </w:r>
          </w:p>
        </w:tc>
        <w:tc>
          <w:tcPr>
            <w:tcW w:w="4094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减少上样量。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增加离心时间。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切勿吸取到可见固体成分。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再次离心。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RNA得率低</w:t>
            </w:r>
          </w:p>
        </w:tc>
        <w:tc>
          <w:tcPr>
            <w:tcW w:w="3272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未离心下来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样本量太大，裂解不充分</w:t>
            </w:r>
          </w:p>
        </w:tc>
        <w:tc>
          <w:tcPr>
            <w:tcW w:w="4094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减少样本量。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重复洗脱步骤一次。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RNA降解</w:t>
            </w:r>
          </w:p>
        </w:tc>
        <w:tc>
          <w:tcPr>
            <w:tcW w:w="3272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样本不新鲜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RNA酶污染</w:t>
            </w:r>
          </w:p>
        </w:tc>
        <w:tc>
          <w:tcPr>
            <w:tcW w:w="4094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使用新鲜样本。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使用保存在样品保存液中样本。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样本保存在-80℃甚至液氮中，尽可能现取现用。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常更换手套。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常更换吸头和离心管。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使用无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lang w:val="en-US" w:eastAsia="zh-CN"/>
              </w:rPr>
              <w:t>DNase无RNase的吸头和离心管。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7BAB2"/>
    <w:multiLevelType w:val="singleLevel"/>
    <w:tmpl w:val="B3F7BAB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6DC8F7B"/>
    <w:multiLevelType w:val="singleLevel"/>
    <w:tmpl w:val="16DC8F7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AEB7A3F"/>
    <w:multiLevelType w:val="singleLevel"/>
    <w:tmpl w:val="2AEB7A3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29A0394"/>
    <w:multiLevelType w:val="singleLevel"/>
    <w:tmpl w:val="329A0394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1D9D98D"/>
    <w:multiLevelType w:val="singleLevel"/>
    <w:tmpl w:val="51D9D98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C2CBCA4"/>
    <w:multiLevelType w:val="singleLevel"/>
    <w:tmpl w:val="6C2CBCA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6818183"/>
    <w:multiLevelType w:val="singleLevel"/>
    <w:tmpl w:val="7681818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FC52478"/>
    <w:multiLevelType w:val="singleLevel"/>
    <w:tmpl w:val="7FC5247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3DC3F28"/>
    <w:rsid w:val="0777514D"/>
    <w:rsid w:val="08CB619D"/>
    <w:rsid w:val="108729A9"/>
    <w:rsid w:val="117F39AD"/>
    <w:rsid w:val="12E4769E"/>
    <w:rsid w:val="12EF4277"/>
    <w:rsid w:val="14B41A95"/>
    <w:rsid w:val="1636613F"/>
    <w:rsid w:val="164A219B"/>
    <w:rsid w:val="164A5565"/>
    <w:rsid w:val="168D1878"/>
    <w:rsid w:val="183905E2"/>
    <w:rsid w:val="18E62BE2"/>
    <w:rsid w:val="19AE693B"/>
    <w:rsid w:val="1D671C53"/>
    <w:rsid w:val="1F573107"/>
    <w:rsid w:val="1FA37FF4"/>
    <w:rsid w:val="23623A0D"/>
    <w:rsid w:val="250559D9"/>
    <w:rsid w:val="252C1680"/>
    <w:rsid w:val="259A25D7"/>
    <w:rsid w:val="29CC37DC"/>
    <w:rsid w:val="2AD039E3"/>
    <w:rsid w:val="30CF3866"/>
    <w:rsid w:val="336F7120"/>
    <w:rsid w:val="34C01FA8"/>
    <w:rsid w:val="36CC3492"/>
    <w:rsid w:val="3A1D78DD"/>
    <w:rsid w:val="3AEF130A"/>
    <w:rsid w:val="3C1C6720"/>
    <w:rsid w:val="3E082D22"/>
    <w:rsid w:val="3E0B5AFB"/>
    <w:rsid w:val="3E8F4A52"/>
    <w:rsid w:val="3F3F10C4"/>
    <w:rsid w:val="41DA1572"/>
    <w:rsid w:val="438222E0"/>
    <w:rsid w:val="444C68AD"/>
    <w:rsid w:val="47657182"/>
    <w:rsid w:val="49AE7463"/>
    <w:rsid w:val="4BA24852"/>
    <w:rsid w:val="4EE80A85"/>
    <w:rsid w:val="519C3458"/>
    <w:rsid w:val="52A308B6"/>
    <w:rsid w:val="52CF05D6"/>
    <w:rsid w:val="53DB61EC"/>
    <w:rsid w:val="55074AA4"/>
    <w:rsid w:val="555F233B"/>
    <w:rsid w:val="563D7ECC"/>
    <w:rsid w:val="58A6398D"/>
    <w:rsid w:val="58E721F6"/>
    <w:rsid w:val="59D63886"/>
    <w:rsid w:val="59DB15F9"/>
    <w:rsid w:val="5A9807F3"/>
    <w:rsid w:val="5BAB0CCC"/>
    <w:rsid w:val="5C021053"/>
    <w:rsid w:val="5E4D0079"/>
    <w:rsid w:val="5F4C5542"/>
    <w:rsid w:val="60D33AEA"/>
    <w:rsid w:val="618013E6"/>
    <w:rsid w:val="63664C9B"/>
    <w:rsid w:val="63CB3B8E"/>
    <w:rsid w:val="672A71FA"/>
    <w:rsid w:val="67AF04ED"/>
    <w:rsid w:val="6C080F22"/>
    <w:rsid w:val="6D8C5D30"/>
    <w:rsid w:val="70861D38"/>
    <w:rsid w:val="726D4A3F"/>
    <w:rsid w:val="72F75E09"/>
    <w:rsid w:val="735112FF"/>
    <w:rsid w:val="73A664EF"/>
    <w:rsid w:val="74995402"/>
    <w:rsid w:val="795B4836"/>
    <w:rsid w:val="79CE3B34"/>
    <w:rsid w:val="7B0D4F20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916</Words>
  <Characters>1222</Characters>
  <Lines>14</Lines>
  <Paragraphs>4</Paragraphs>
  <TotalTime>0</TotalTime>
  <ScaleCrop>false</ScaleCrop>
  <LinksUpToDate>false</LinksUpToDate>
  <CharactersWithSpaces>1235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2023-04-21T06:10:20Z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