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jc w:val="left"/>
        <w:rPr>
          <w:rFonts w:hint="default" w:ascii="Times New Roman" w:hAnsi="Times New Roman" w:cs="Times New Roman"/>
          <w:b/>
          <w:sz w:val="32"/>
          <w:lang w:val="en-US" w:eastAsia="zh-CN"/>
        </w:rPr>
      </w:pPr>
      <w:r>
        <w:rPr>
          <w:rFonts w:hint="default" w:ascii="Times New Roman" w:hAnsi="Times New Roman" w:cs="Times New Roman"/>
          <w:b/>
          <w:sz w:val="32"/>
          <w:lang w:val="en-US" w:eastAsia="zh-CN"/>
        </w:rPr>
        <w:t>植物RNA核酸免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32"/>
          <w:lang w:val="en-US" w:eastAsia="zh-CN"/>
        </w:rPr>
        <w:t>提取试剂盒（高产量）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试剂盒应用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eastAsia="zh-CN"/>
        </w:rPr>
        <w:t>本试剂盒采用专门针对植物样本特性的裂解液</w:t>
      </w:r>
      <w:r>
        <w:rPr>
          <w:rFonts w:hint="default" w:ascii="Times New Roman" w:hAnsi="Times New Roman" w:cs="Times New Roman"/>
          <w:szCs w:val="21"/>
          <w:lang w:val="en-US" w:eastAsia="zh-CN"/>
        </w:rPr>
        <w:t>P</w:t>
      </w:r>
      <w:r>
        <w:rPr>
          <w:rFonts w:hint="default" w:ascii="Times New Roman" w:hAnsi="Times New Roman" w:cs="Times New Roman"/>
          <w:szCs w:val="21"/>
          <w:vertAlign w:val="baseline"/>
          <w:lang w:val="en-US" w:eastAsia="zh-CN"/>
        </w:rPr>
        <w:t>D</w:t>
      </w:r>
      <w:r>
        <w:rPr>
          <w:rFonts w:hint="default" w:ascii="Times New Roman" w:hAnsi="Times New Roman" w:cs="Times New Roman"/>
          <w:szCs w:val="21"/>
          <w:lang w:eastAsia="zh-CN"/>
        </w:rPr>
        <w:t>在</w:t>
      </w:r>
      <w:r>
        <w:rPr>
          <w:rFonts w:hint="default" w:ascii="Times New Roman" w:hAnsi="Times New Roman" w:cs="Times New Roman"/>
          <w:szCs w:val="21"/>
          <w:lang w:val="en-US" w:eastAsia="zh-CN"/>
        </w:rPr>
        <w:t>10分钟内完成植物叶片、</w:t>
      </w:r>
      <w:r>
        <w:rPr>
          <w:rFonts w:hint="eastAsia" w:ascii="Times New Roman" w:hAnsi="Times New Roman" w:cs="Times New Roman"/>
          <w:szCs w:val="21"/>
          <w:lang w:val="en-US" w:eastAsia="zh-CN"/>
        </w:rPr>
        <w:t>根、茎、花蕊、种子</w:t>
      </w:r>
      <w:r>
        <w:rPr>
          <w:rFonts w:hint="default" w:ascii="Times New Roman" w:hAnsi="Times New Roman" w:cs="Times New Roman"/>
          <w:szCs w:val="21"/>
          <w:lang w:val="en-US" w:eastAsia="zh-CN"/>
        </w:rPr>
        <w:t>等的裂解、提取和纯化</w:t>
      </w:r>
      <w:r>
        <w:rPr>
          <w:rFonts w:hint="default" w:ascii="Times New Roman" w:hAnsi="Times New Roman" w:cs="Times New Roman"/>
          <w:szCs w:val="21"/>
        </w:rPr>
        <w:t>。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提取对象包括水稻、玉米、小麦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、油菜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等作物</w:t>
      </w:r>
      <w:r>
        <w:rPr>
          <w:rFonts w:hint="default" w:ascii="Times New Roman" w:hAnsi="Times New Roman" w:cs="Times New Roman"/>
          <w:szCs w:val="21"/>
          <w:lang w:val="en-US" w:eastAsia="zh-CN"/>
        </w:rPr>
        <w:t>。裂解液P</w:t>
      </w:r>
      <w:r>
        <w:rPr>
          <w:rFonts w:hint="default" w:ascii="Times New Roman" w:hAnsi="Times New Roman" w:cs="Times New Roman"/>
          <w:szCs w:val="21"/>
          <w:vertAlign w:val="baseline"/>
          <w:lang w:val="en-US" w:eastAsia="zh-CN"/>
        </w:rPr>
        <w:t>D</w:t>
      </w:r>
      <w:r>
        <w:rPr>
          <w:rFonts w:hint="default" w:ascii="Times New Roman" w:hAnsi="Times New Roman" w:cs="Times New Roman"/>
          <w:szCs w:val="21"/>
          <w:lang w:val="en-US" w:eastAsia="zh-CN"/>
        </w:rPr>
        <w:t>具有高效性能，充分释放植物中RNA，从而获得最大产量RNA。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整个提取无需使用蛋白酶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K等酶类制剂。</w:t>
      </w:r>
      <w:r>
        <w:rPr>
          <w:rFonts w:hint="default" w:ascii="Times New Roman" w:hAnsi="Times New Roman" w:cs="Times New Roman"/>
          <w:szCs w:val="21"/>
          <w:lang w:eastAsia="zh-CN"/>
        </w:rPr>
        <w:t>该配方中含有</w:t>
      </w:r>
      <w:r>
        <w:rPr>
          <w:rFonts w:hint="default" w:ascii="Times New Roman" w:hAnsi="Times New Roman" w:cs="Times New Roman"/>
          <w:szCs w:val="21"/>
          <w:lang w:val="en-US" w:eastAsia="zh-CN"/>
        </w:rPr>
        <w:t>RNA保护剂，能够抑制RNA降解、保护RNA完整，从而提高产量。提取RNA可用于RT-PCR、RT-qPCR、Northern Blot、分子克隆、文库构建等。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szCs w:val="21"/>
        </w:rPr>
        <w:t>本试剂盒仅供研究使用，不可用于临床、食品、化妆品等领域。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试剂盒组成</w:t>
      </w:r>
    </w:p>
    <w:tbl>
      <w:tblPr>
        <w:tblStyle w:val="6"/>
        <w:tblW w:w="913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4"/>
        <w:gridCol w:w="2955"/>
        <w:gridCol w:w="29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组分</w:t>
            </w:r>
          </w:p>
        </w:tc>
        <w:tc>
          <w:tcPr>
            <w:tcW w:w="2955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Col-R0201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（50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955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裂解液PD</w:t>
            </w:r>
          </w:p>
        </w:tc>
        <w:tc>
          <w:tcPr>
            <w:tcW w:w="2955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35 mL</w:t>
            </w:r>
          </w:p>
        </w:tc>
        <w:tc>
          <w:tcPr>
            <w:tcW w:w="2955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Col-R0203A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洗涤液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WA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25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Col-R0203B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洗涤液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WB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12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Col-R0203C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洗脱液P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RNA吸附柱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50套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Col-R0203E</w:t>
            </w:r>
          </w:p>
        </w:tc>
      </w:tr>
    </w:tbl>
    <w:p>
      <w:pPr>
        <w:spacing w:line="276" w:lineRule="auto"/>
        <w:jc w:val="left"/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u w:val="single"/>
          <w:lang w:eastAsia="zh-CN"/>
        </w:rPr>
        <w:t>备注：第一次使用前，在洗涤液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WB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eastAsia="zh-CN"/>
        </w:rPr>
        <w:t>中加入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48mL无水乙醇，并标记“√”和时间，避免重复加入。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保存条件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eastAsia="zh-CN"/>
        </w:rPr>
        <w:t>室温保存一年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eastAsia="zh-CN"/>
        </w:rPr>
      </w:pPr>
    </w:p>
    <w:p>
      <w:pPr>
        <w:spacing w:line="276" w:lineRule="auto"/>
        <w:jc w:val="both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  <w:r>
        <w:rPr>
          <w:rFonts w:hint="default" w:ascii="Times New Roman" w:hAnsi="Times New Roman" w:cs="Times New Roman"/>
          <w:b/>
          <w:szCs w:val="21"/>
          <w:u w:val="single"/>
          <w:lang w:eastAsia="zh-CN"/>
        </w:rPr>
        <w:t>自备材料</w:t>
      </w:r>
    </w:p>
    <w:p>
      <w:pPr>
        <w:spacing w:line="276" w:lineRule="auto"/>
        <w:jc w:val="both"/>
        <w:rPr>
          <w:rFonts w:hint="default" w:ascii="Times New Roman" w:hAnsi="Times New Roman" w:cs="Times New Roman"/>
          <w:szCs w:val="21"/>
          <w:lang w:eastAsia="zh-CN"/>
        </w:rPr>
      </w:pPr>
      <w:r>
        <w:rPr>
          <w:rFonts w:hint="default" w:ascii="Times New Roman" w:hAnsi="Times New Roman" w:cs="Times New Roman"/>
          <w:szCs w:val="21"/>
          <w:lang w:eastAsia="zh-CN"/>
        </w:rPr>
        <w:t>水浴锅或</w:t>
      </w:r>
      <w:r>
        <w:rPr>
          <w:rFonts w:hint="default" w:ascii="Times New Roman" w:hAnsi="Times New Roman" w:cs="Times New Roman"/>
          <w:szCs w:val="21"/>
          <w:lang w:val="en-US" w:eastAsia="zh-CN"/>
        </w:rPr>
        <w:t>金属浴、</w:t>
      </w:r>
      <w:r>
        <w:rPr>
          <w:rFonts w:hint="default" w:ascii="Times New Roman" w:hAnsi="Times New Roman" w:cs="Times New Roman"/>
          <w:szCs w:val="21"/>
          <w:lang w:eastAsia="zh-CN"/>
        </w:rPr>
        <w:t>无水乙醇、</w:t>
      </w:r>
      <w:r>
        <w:rPr>
          <w:rFonts w:hint="default" w:ascii="Times New Roman" w:hAnsi="Times New Roman" w:cs="Times New Roman"/>
          <w:szCs w:val="21"/>
          <w:lang w:val="en-US" w:eastAsia="zh-CN"/>
        </w:rPr>
        <w:t>1.5mL无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RNase离心管、β-巯基乙醇、</w:t>
      </w:r>
      <w:r>
        <w:rPr>
          <w:rFonts w:hint="default" w:ascii="Times New Roman" w:hAnsi="Times New Roman" w:cs="Times New Roman"/>
          <w:b w:val="0"/>
          <w:bCs/>
          <w:szCs w:val="21"/>
          <w:u w:val="none"/>
          <w:lang w:val="en-US" w:eastAsia="zh-CN"/>
        </w:rPr>
        <w:t>DNase I（2U/</w:t>
      </w:r>
      <w:r>
        <w:rPr>
          <w:rFonts w:hint="default" w:ascii="Times New Roman" w:hAnsi="Times New Roman" w:cs="Times New Roman"/>
          <w:szCs w:val="21"/>
          <w:lang w:val="en-US" w:eastAsia="zh-CN"/>
        </w:rPr>
        <w:t>μL，或</w:t>
      </w:r>
      <w:r>
        <w:rPr>
          <w:rFonts w:hint="default" w:ascii="Times New Roman" w:hAnsi="Times New Roman" w:cs="Times New Roman"/>
          <w:b w:val="0"/>
          <w:bCs/>
          <w:szCs w:val="21"/>
          <w:u w:val="none"/>
          <w:lang w:val="en-US" w:eastAsia="zh-CN"/>
        </w:rPr>
        <w:t>货号QR0102）</w:t>
      </w:r>
    </w:p>
    <w:p>
      <w:pPr>
        <w:spacing w:line="276" w:lineRule="auto"/>
        <w:jc w:val="both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使用方法</w:t>
      </w:r>
    </w:p>
    <w:p>
      <w:pPr>
        <w:numPr>
          <w:ilvl w:val="0"/>
          <w:numId w:val="1"/>
        </w:numPr>
        <w:spacing w:line="276" w:lineRule="auto"/>
        <w:jc w:val="left"/>
        <w:rPr>
          <w:rFonts w:hint="default" w:ascii="Times New Roman" w:hAnsi="Times New Roman" w:cs="Times New Roman" w:eastAsiaTheme="minorEastAsia"/>
          <w:b w:val="0"/>
          <w:bCs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Cs w:val="21"/>
          <w:u w:val="none"/>
          <w:lang w:val="en-US" w:eastAsia="zh-CN"/>
        </w:rPr>
        <w:t>20-100mg新鲜植物样本经过液氮研磨后，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加入700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μL裂解液PD和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14</w:t>
      </w:r>
      <w:r>
        <w:rPr>
          <w:rFonts w:hint="default" w:ascii="Times New Roman" w:hAnsi="Times New Roman" w:cs="Times New Roman"/>
          <w:szCs w:val="21"/>
          <w:lang w:val="en-US" w:eastAsia="zh-CN"/>
        </w:rPr>
        <w:t>μLβ-巯基乙醇，涡旋30秒。</w:t>
      </w:r>
    </w:p>
    <w:p>
      <w:pPr>
        <w:numPr>
          <w:ilvl w:val="0"/>
          <w:numId w:val="1"/>
        </w:numPr>
        <w:spacing w:line="276" w:lineRule="auto"/>
        <w:ind w:left="0" w:leftChars="0" w:firstLine="0" w:firstLineChars="0"/>
        <w:jc w:val="left"/>
        <w:rPr>
          <w:rFonts w:hint="default" w:ascii="Times New Roman" w:hAnsi="Times New Roman" w:cs="Times New Roman" w:eastAsia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55℃孵育1分钟。</w:t>
      </w:r>
    </w:p>
    <w:p>
      <w:pPr>
        <w:numPr>
          <w:ilvl w:val="0"/>
          <w:numId w:val="0"/>
        </w:numPr>
        <w:spacing w:line="276" w:lineRule="auto"/>
        <w:jc w:val="left"/>
        <w:rPr>
          <w:rFonts w:hint="default" w:ascii="Times New Roman" w:hAnsi="Times New Roman" w:cs="Times New Roman"/>
          <w:szCs w:val="21"/>
          <w:u w:val="single"/>
          <w:lang w:val="en-US" w:eastAsia="zh-CN"/>
        </w:rPr>
      </w:pPr>
      <w:r>
        <w:rPr>
          <w:rFonts w:hint="default" w:ascii="Times New Roman" w:hAnsi="Times New Roman" w:cs="Times New Roman"/>
          <w:szCs w:val="21"/>
          <w:u w:val="single"/>
          <w:lang w:val="en-US" w:eastAsia="zh-CN"/>
        </w:rPr>
        <w:t>备注：淀粉含量高，例如马铃薯等直接进行步骤3。</w:t>
      </w:r>
    </w:p>
    <w:p>
      <w:pPr>
        <w:numPr>
          <w:ilvl w:val="0"/>
          <w:numId w:val="1"/>
        </w:numPr>
        <w:spacing w:line="276" w:lineRule="auto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12,000rpm离心1分钟，吸取500μL上清液。</w:t>
      </w:r>
    </w:p>
    <w:p>
      <w:pPr>
        <w:numPr>
          <w:ilvl w:val="0"/>
          <w:numId w:val="1"/>
        </w:numPr>
        <w:spacing w:line="276" w:lineRule="auto"/>
        <w:ind w:left="0" w:leftChars="0" w:firstLine="0" w:firstLineChars="0"/>
        <w:jc w:val="left"/>
        <w:rPr>
          <w:rFonts w:hint="default" w:ascii="Times New Roman" w:hAnsi="Times New Roman" w:cs="Times New Roman" w:eastAsia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加入250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无水乙醇，上下颠倒混匀</w:t>
      </w:r>
      <w:r>
        <w:rPr>
          <w:rFonts w:hint="default" w:ascii="Times New Roman" w:hAnsi="Times New Roman" w:cs="Times New Roman"/>
          <w:szCs w:val="21"/>
          <w:lang w:val="en-US" w:eastAsia="zh-CN"/>
        </w:rPr>
        <w:t>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全部加入RNA吸附柱中，</w:t>
      </w:r>
      <w:r>
        <w:rPr>
          <w:rFonts w:hint="default" w:ascii="Times New Roman" w:hAnsi="Times New Roman" w:cs="Times New Roman"/>
          <w:szCs w:val="21"/>
          <w:lang w:val="en-US" w:eastAsia="zh-CN"/>
        </w:rPr>
        <w:t>12,000rpm离心1分钟，倒掉收集管中废液。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向RNA吸附柱中加入5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μL洗涤液WA，12,000rpm离心30秒，倒掉收集管中废液。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向RNA吸附柱中加入5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μL洗涤液WB，12,000rpm离心30秒，倒掉收集管中废液。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重复步骤7一次。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12,000rpm离心2分钟，倒掉收集管中废液。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将RNA吸附柱放入新1.5mL无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RNase离心管，加入30-50</w:t>
      </w:r>
      <w:r>
        <w:rPr>
          <w:rFonts w:hint="default" w:ascii="Times New Roman" w:hAnsi="Times New Roman" w:cs="Times New Roman"/>
          <w:szCs w:val="21"/>
          <w:lang w:val="en-US" w:eastAsia="zh-CN"/>
        </w:rPr>
        <w:t xml:space="preserve">μL 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 xml:space="preserve">洗脱液P，室温放置1分钟。 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12,000rpm离心2分钟，得到RNA溶液，-80℃保存。</w:t>
      </w:r>
    </w:p>
    <w:p>
      <w:pPr>
        <w:pStyle w:val="12"/>
        <w:numPr>
          <w:ilvl w:val="0"/>
          <w:numId w:val="0"/>
        </w:numPr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注意事项</w:t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b w:val="0"/>
          <w:bCs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Cs w:val="21"/>
          <w:u w:val="none"/>
          <w:lang w:val="en-US" w:eastAsia="zh-CN"/>
        </w:rPr>
        <w:t>务必在超净台中进行操作，常换手套，防止RNA降解。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Cs w:val="21"/>
          <w:u w:val="none"/>
          <w:lang w:val="en-US" w:eastAsia="zh-CN"/>
        </w:rPr>
        <w:t>尽可能使用新鲜样本进行RNA提取。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 w:val="0"/>
          <w:bCs/>
          <w:szCs w:val="21"/>
          <w:u w:val="none"/>
          <w:lang w:val="en-US" w:eastAsia="zh-CN"/>
        </w:rPr>
        <w:t>使用无DNase无RNase的吸头和离心管，防止RNA降解，常更换吸头，防止交叉污染。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 w:val="0"/>
          <w:bCs/>
          <w:szCs w:val="21"/>
          <w:u w:val="none"/>
          <w:lang w:val="en-US" w:eastAsia="zh-CN"/>
        </w:rPr>
        <w:t>为了提高洗脱效率，可提前将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洗脱液P置于65℃水浴后再使用。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 w:val="0"/>
          <w:bCs/>
          <w:szCs w:val="21"/>
          <w:u w:val="none"/>
          <w:lang w:val="en-US" w:eastAsia="zh-CN"/>
        </w:rPr>
        <w:t>根据后续试验需求，请使用DNase I（货号QR0102）进行基因组清除。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  <w:r>
        <w:rPr>
          <w:rFonts w:hint="default" w:ascii="Times New Roman" w:hAnsi="Times New Roman" w:cs="Times New Roman"/>
          <w:b/>
          <w:szCs w:val="21"/>
          <w:u w:val="single"/>
          <w:lang w:eastAsia="zh-CN"/>
        </w:rPr>
        <w:t>常见问题解析</w:t>
      </w:r>
    </w:p>
    <w:tbl>
      <w:tblPr>
        <w:tblStyle w:val="6"/>
        <w:tblW w:w="8970" w:type="dxa"/>
        <w:tblInd w:w="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3272"/>
        <w:gridCol w:w="4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4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  <w:t>问题</w:t>
            </w:r>
          </w:p>
        </w:tc>
        <w:tc>
          <w:tcPr>
            <w:tcW w:w="3272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  <w:t>可能原因</w:t>
            </w:r>
          </w:p>
        </w:tc>
        <w:tc>
          <w:tcPr>
            <w:tcW w:w="4094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Cs w:val="21"/>
                <w:u w:val="none"/>
                <w:vertAlign w:val="baseline"/>
                <w:lang w:eastAsia="zh-CN"/>
              </w:rPr>
              <w:t>推荐解决方案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eastAsia="zh-CN"/>
              </w:rPr>
              <w:t>RNA吸附柱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eastAsia="zh-CN"/>
              </w:rPr>
              <w:t>堵塞</w:t>
            </w:r>
          </w:p>
        </w:tc>
        <w:tc>
          <w:tcPr>
            <w:tcW w:w="3272" w:type="dxa"/>
            <w:tcBorders>
              <w:left w:val="nil"/>
              <w:right w:val="nil"/>
            </w:tcBorders>
          </w:tcPr>
          <w:p>
            <w:pPr>
              <w:numPr>
                <w:ilvl w:val="0"/>
                <w:numId w:val="3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上样量太高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加入RNA吸附柱的液体中有固体成分或沉淀物</w:t>
            </w:r>
          </w:p>
        </w:tc>
        <w:tc>
          <w:tcPr>
            <w:tcW w:w="4094" w:type="dxa"/>
            <w:tcBorders>
              <w:left w:val="nil"/>
              <w:right w:val="nil"/>
            </w:tcBorders>
          </w:tcPr>
          <w:p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减少上样量。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增加离心时间。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切勿吸取到可见固体成分。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vertAlign w:val="baseline"/>
                <w:lang w:val="en-US" w:eastAsia="zh-CN"/>
              </w:rPr>
              <w:t>再次离心。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RNA得率低</w:t>
            </w:r>
          </w:p>
        </w:tc>
        <w:tc>
          <w:tcPr>
            <w:tcW w:w="3272" w:type="dxa"/>
            <w:tcBorders>
              <w:left w:val="nil"/>
              <w:right w:val="nil"/>
            </w:tcBorders>
            <w:vAlign w:val="top"/>
          </w:tcPr>
          <w:p>
            <w:pPr>
              <w:numPr>
                <w:ilvl w:val="0"/>
                <w:numId w:val="5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未离心下来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样本量太大，裂解不充分</w:t>
            </w:r>
          </w:p>
        </w:tc>
        <w:tc>
          <w:tcPr>
            <w:tcW w:w="4094" w:type="dxa"/>
            <w:tcBorders>
              <w:left w:val="nil"/>
              <w:right w:val="nil"/>
            </w:tcBorders>
            <w:vAlign w:val="top"/>
          </w:tcPr>
          <w:p>
            <w:pPr>
              <w:numPr>
                <w:ilvl w:val="0"/>
                <w:numId w:val="6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减少样本量。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重复洗脱步骤一次。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RNA降解</w:t>
            </w:r>
          </w:p>
        </w:tc>
        <w:tc>
          <w:tcPr>
            <w:tcW w:w="3272" w:type="dxa"/>
            <w:tcBorders>
              <w:left w:val="nil"/>
              <w:right w:val="nil"/>
            </w:tcBorders>
            <w:vAlign w:val="top"/>
          </w:tcPr>
          <w:p>
            <w:pPr>
              <w:numPr>
                <w:ilvl w:val="0"/>
                <w:numId w:val="7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样本不新鲜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RNA酶污染</w:t>
            </w:r>
          </w:p>
        </w:tc>
        <w:tc>
          <w:tcPr>
            <w:tcW w:w="4094" w:type="dxa"/>
            <w:tcBorders>
              <w:left w:val="nil"/>
              <w:right w:val="nil"/>
            </w:tcBorders>
            <w:vAlign w:val="top"/>
          </w:tcPr>
          <w:p>
            <w:pPr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使用新鲜样本。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使用保存在样品保存液中样本。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样本保存在-80℃甚至液氮中，尽可能现取现用。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常更换手套。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常更换吸头和离心管。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使用无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lang w:val="en-US" w:eastAsia="zh-CN"/>
              </w:rPr>
              <w:t>DNase无RNase的吸头和离心管。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</w:p>
    <w:sectPr>
      <w:footerReference r:id="rId3" w:type="default"/>
      <w:pgSz w:w="11906" w:h="16838"/>
      <w:pgMar w:top="1361" w:right="1417" w:bottom="136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9BBB59" w:themeColor="accent3" w:sz="24" w:space="5"/>
      </w:pBdr>
      <w:wordWrap w:val="0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7BAB2"/>
    <w:multiLevelType w:val="singleLevel"/>
    <w:tmpl w:val="B3F7BAB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6DC8F7B"/>
    <w:multiLevelType w:val="singleLevel"/>
    <w:tmpl w:val="16DC8F7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6F5B451"/>
    <w:multiLevelType w:val="singleLevel"/>
    <w:tmpl w:val="26F5B45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AEB7A3F"/>
    <w:multiLevelType w:val="singleLevel"/>
    <w:tmpl w:val="2AEB7A3F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329A0394"/>
    <w:multiLevelType w:val="singleLevel"/>
    <w:tmpl w:val="329A0394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6C2CBCA4"/>
    <w:multiLevelType w:val="singleLevel"/>
    <w:tmpl w:val="6C2CBCA4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76818183"/>
    <w:multiLevelType w:val="singleLevel"/>
    <w:tmpl w:val="76818183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7FC52478"/>
    <w:multiLevelType w:val="singleLevel"/>
    <w:tmpl w:val="7FC5247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MTkxNWRkNTQ0ZDY4NDAxMDBjYTUyMTAyZWRhZjQifQ=="/>
  </w:docVars>
  <w:rsids>
    <w:rsidRoot w:val="00F91A74"/>
    <w:rsid w:val="00004A0A"/>
    <w:rsid w:val="00014A7A"/>
    <w:rsid w:val="00080ADC"/>
    <w:rsid w:val="00083358"/>
    <w:rsid w:val="000905C5"/>
    <w:rsid w:val="000A469F"/>
    <w:rsid w:val="000C6360"/>
    <w:rsid w:val="000D2976"/>
    <w:rsid w:val="000D7430"/>
    <w:rsid w:val="000F30E2"/>
    <w:rsid w:val="00105F7B"/>
    <w:rsid w:val="00121C8C"/>
    <w:rsid w:val="00161E86"/>
    <w:rsid w:val="001636FC"/>
    <w:rsid w:val="00163719"/>
    <w:rsid w:val="001675A8"/>
    <w:rsid w:val="00177BDB"/>
    <w:rsid w:val="001820BB"/>
    <w:rsid w:val="001A1DDD"/>
    <w:rsid w:val="001A6714"/>
    <w:rsid w:val="001A7B93"/>
    <w:rsid w:val="001B4359"/>
    <w:rsid w:val="001C10AB"/>
    <w:rsid w:val="001C42D0"/>
    <w:rsid w:val="001D12DD"/>
    <w:rsid w:val="001E6F8D"/>
    <w:rsid w:val="00210490"/>
    <w:rsid w:val="00232C70"/>
    <w:rsid w:val="0023398E"/>
    <w:rsid w:val="0023730C"/>
    <w:rsid w:val="002531EF"/>
    <w:rsid w:val="00290D9E"/>
    <w:rsid w:val="002B0BC5"/>
    <w:rsid w:val="002C2403"/>
    <w:rsid w:val="002E1D0A"/>
    <w:rsid w:val="00301C2D"/>
    <w:rsid w:val="00311F27"/>
    <w:rsid w:val="00312015"/>
    <w:rsid w:val="0032146C"/>
    <w:rsid w:val="003253F7"/>
    <w:rsid w:val="00325D0A"/>
    <w:rsid w:val="003478BD"/>
    <w:rsid w:val="00362ECC"/>
    <w:rsid w:val="00384FCA"/>
    <w:rsid w:val="0038575D"/>
    <w:rsid w:val="0038580D"/>
    <w:rsid w:val="00385D89"/>
    <w:rsid w:val="00390107"/>
    <w:rsid w:val="003C7E97"/>
    <w:rsid w:val="003E0EAB"/>
    <w:rsid w:val="003E19AA"/>
    <w:rsid w:val="003F2F43"/>
    <w:rsid w:val="003F5F09"/>
    <w:rsid w:val="00405F5C"/>
    <w:rsid w:val="0040681C"/>
    <w:rsid w:val="0041527A"/>
    <w:rsid w:val="00422FA3"/>
    <w:rsid w:val="00431C3F"/>
    <w:rsid w:val="00444B69"/>
    <w:rsid w:val="00452679"/>
    <w:rsid w:val="00454C71"/>
    <w:rsid w:val="00464345"/>
    <w:rsid w:val="004678C7"/>
    <w:rsid w:val="004C1444"/>
    <w:rsid w:val="004D0A13"/>
    <w:rsid w:val="004D6303"/>
    <w:rsid w:val="004E7D16"/>
    <w:rsid w:val="004F2B56"/>
    <w:rsid w:val="00502481"/>
    <w:rsid w:val="0052185F"/>
    <w:rsid w:val="00526A39"/>
    <w:rsid w:val="005401F3"/>
    <w:rsid w:val="005407BF"/>
    <w:rsid w:val="00564AB5"/>
    <w:rsid w:val="0056695E"/>
    <w:rsid w:val="0058635D"/>
    <w:rsid w:val="00593E95"/>
    <w:rsid w:val="005A5644"/>
    <w:rsid w:val="005D20F3"/>
    <w:rsid w:val="005D24AC"/>
    <w:rsid w:val="005F569F"/>
    <w:rsid w:val="005F618C"/>
    <w:rsid w:val="00602410"/>
    <w:rsid w:val="00611B27"/>
    <w:rsid w:val="0062463C"/>
    <w:rsid w:val="00637978"/>
    <w:rsid w:val="00652DE5"/>
    <w:rsid w:val="0066567A"/>
    <w:rsid w:val="00683D4C"/>
    <w:rsid w:val="00690E8D"/>
    <w:rsid w:val="006966E6"/>
    <w:rsid w:val="006C12A5"/>
    <w:rsid w:val="006C46FA"/>
    <w:rsid w:val="006D33E3"/>
    <w:rsid w:val="006D483E"/>
    <w:rsid w:val="00703A0D"/>
    <w:rsid w:val="00713AC4"/>
    <w:rsid w:val="0072292F"/>
    <w:rsid w:val="00725D7A"/>
    <w:rsid w:val="00747B3C"/>
    <w:rsid w:val="007553A4"/>
    <w:rsid w:val="0076273C"/>
    <w:rsid w:val="00784ED1"/>
    <w:rsid w:val="007C0B43"/>
    <w:rsid w:val="007C526D"/>
    <w:rsid w:val="007E22FE"/>
    <w:rsid w:val="007F362B"/>
    <w:rsid w:val="008171B7"/>
    <w:rsid w:val="00845DF4"/>
    <w:rsid w:val="0088579C"/>
    <w:rsid w:val="008B4128"/>
    <w:rsid w:val="008B4A7E"/>
    <w:rsid w:val="008D0317"/>
    <w:rsid w:val="008D7ED8"/>
    <w:rsid w:val="008F4E5F"/>
    <w:rsid w:val="008F6E6A"/>
    <w:rsid w:val="00934D36"/>
    <w:rsid w:val="009864FB"/>
    <w:rsid w:val="00991271"/>
    <w:rsid w:val="009A7ACD"/>
    <w:rsid w:val="009B524D"/>
    <w:rsid w:val="009B7B30"/>
    <w:rsid w:val="009D0A58"/>
    <w:rsid w:val="009E6CB3"/>
    <w:rsid w:val="009F3362"/>
    <w:rsid w:val="009F361F"/>
    <w:rsid w:val="00A00B45"/>
    <w:rsid w:val="00A25136"/>
    <w:rsid w:val="00A325EF"/>
    <w:rsid w:val="00A54E5C"/>
    <w:rsid w:val="00AB231C"/>
    <w:rsid w:val="00AB65A6"/>
    <w:rsid w:val="00AC6DC7"/>
    <w:rsid w:val="00AE2C16"/>
    <w:rsid w:val="00B34A22"/>
    <w:rsid w:val="00B41A34"/>
    <w:rsid w:val="00B65455"/>
    <w:rsid w:val="00B71458"/>
    <w:rsid w:val="00B81353"/>
    <w:rsid w:val="00B95747"/>
    <w:rsid w:val="00BE4967"/>
    <w:rsid w:val="00BF7721"/>
    <w:rsid w:val="00C43BDD"/>
    <w:rsid w:val="00C67954"/>
    <w:rsid w:val="00C87117"/>
    <w:rsid w:val="00CA6CB1"/>
    <w:rsid w:val="00CB0C9C"/>
    <w:rsid w:val="00CB66F7"/>
    <w:rsid w:val="00CC6C6E"/>
    <w:rsid w:val="00CE1857"/>
    <w:rsid w:val="00CE7625"/>
    <w:rsid w:val="00D02A60"/>
    <w:rsid w:val="00D11CF0"/>
    <w:rsid w:val="00D27A70"/>
    <w:rsid w:val="00D34F34"/>
    <w:rsid w:val="00D433B3"/>
    <w:rsid w:val="00D65A21"/>
    <w:rsid w:val="00D74675"/>
    <w:rsid w:val="00D8237E"/>
    <w:rsid w:val="00D93802"/>
    <w:rsid w:val="00DB5810"/>
    <w:rsid w:val="00DC3342"/>
    <w:rsid w:val="00DE7F55"/>
    <w:rsid w:val="00E065FB"/>
    <w:rsid w:val="00E14A61"/>
    <w:rsid w:val="00E2004B"/>
    <w:rsid w:val="00E3126D"/>
    <w:rsid w:val="00E47372"/>
    <w:rsid w:val="00E616D5"/>
    <w:rsid w:val="00E74571"/>
    <w:rsid w:val="00E87890"/>
    <w:rsid w:val="00EA3D2C"/>
    <w:rsid w:val="00EA713C"/>
    <w:rsid w:val="00EC49EC"/>
    <w:rsid w:val="00ED4B86"/>
    <w:rsid w:val="00EE0C8A"/>
    <w:rsid w:val="00F022EF"/>
    <w:rsid w:val="00F22397"/>
    <w:rsid w:val="00F23862"/>
    <w:rsid w:val="00F71C23"/>
    <w:rsid w:val="00F774DA"/>
    <w:rsid w:val="00F845B5"/>
    <w:rsid w:val="00F91A74"/>
    <w:rsid w:val="00FA361A"/>
    <w:rsid w:val="00FA45AA"/>
    <w:rsid w:val="00FB586D"/>
    <w:rsid w:val="00FC78D9"/>
    <w:rsid w:val="00FE3C85"/>
    <w:rsid w:val="01C924A5"/>
    <w:rsid w:val="058D286B"/>
    <w:rsid w:val="08CB619D"/>
    <w:rsid w:val="0F544B63"/>
    <w:rsid w:val="108729A9"/>
    <w:rsid w:val="10FB5869"/>
    <w:rsid w:val="115B0701"/>
    <w:rsid w:val="12690A5E"/>
    <w:rsid w:val="12EF4277"/>
    <w:rsid w:val="152C1B48"/>
    <w:rsid w:val="15FA336F"/>
    <w:rsid w:val="1636613F"/>
    <w:rsid w:val="164A219B"/>
    <w:rsid w:val="164A5565"/>
    <w:rsid w:val="168D1878"/>
    <w:rsid w:val="183905E2"/>
    <w:rsid w:val="1B7B0307"/>
    <w:rsid w:val="1C7140BC"/>
    <w:rsid w:val="1F503858"/>
    <w:rsid w:val="1FA37FF4"/>
    <w:rsid w:val="250559D9"/>
    <w:rsid w:val="259A25D7"/>
    <w:rsid w:val="26D45192"/>
    <w:rsid w:val="27735BD6"/>
    <w:rsid w:val="2AD039E3"/>
    <w:rsid w:val="2D992E42"/>
    <w:rsid w:val="30CF3866"/>
    <w:rsid w:val="336F7120"/>
    <w:rsid w:val="34C01FA8"/>
    <w:rsid w:val="39E93D2A"/>
    <w:rsid w:val="3C1C6720"/>
    <w:rsid w:val="3C9935D8"/>
    <w:rsid w:val="3E0B5AFB"/>
    <w:rsid w:val="3E8F4A52"/>
    <w:rsid w:val="41DA1572"/>
    <w:rsid w:val="41E317AC"/>
    <w:rsid w:val="444C68AD"/>
    <w:rsid w:val="44F0110C"/>
    <w:rsid w:val="47657182"/>
    <w:rsid w:val="49AE7463"/>
    <w:rsid w:val="4E5D7767"/>
    <w:rsid w:val="4E8961D7"/>
    <w:rsid w:val="519C3458"/>
    <w:rsid w:val="53DB61EC"/>
    <w:rsid w:val="563D7ECC"/>
    <w:rsid w:val="58790692"/>
    <w:rsid w:val="58E721F6"/>
    <w:rsid w:val="59D63886"/>
    <w:rsid w:val="59DB15F9"/>
    <w:rsid w:val="5AF468C0"/>
    <w:rsid w:val="5B7F46A2"/>
    <w:rsid w:val="5BAB0CCC"/>
    <w:rsid w:val="5BD368B1"/>
    <w:rsid w:val="5C021053"/>
    <w:rsid w:val="5E4D0079"/>
    <w:rsid w:val="5F4C5542"/>
    <w:rsid w:val="60D33AEA"/>
    <w:rsid w:val="618013E6"/>
    <w:rsid w:val="62EA408F"/>
    <w:rsid w:val="65A50E22"/>
    <w:rsid w:val="67E034AD"/>
    <w:rsid w:val="6BD22D1C"/>
    <w:rsid w:val="6D8C5D30"/>
    <w:rsid w:val="7175293A"/>
    <w:rsid w:val="726D4A3F"/>
    <w:rsid w:val="735112FF"/>
    <w:rsid w:val="74995402"/>
    <w:rsid w:val="795B4836"/>
    <w:rsid w:val="7B0D4F20"/>
    <w:rsid w:val="7FE8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List Accent 4"/>
    <w:basedOn w:val="5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8">
    <w:name w:val="Light List Accent 6"/>
    <w:basedOn w:val="5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character" w:customStyle="1" w:styleId="10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945</Words>
  <Characters>1227</Characters>
  <Lines>14</Lines>
  <Paragraphs>4</Paragraphs>
  <TotalTime>6</TotalTime>
  <ScaleCrop>false</ScaleCrop>
  <LinksUpToDate>false</LinksUpToDate>
  <CharactersWithSpaces>1236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2018-10-25T01:56:00Z</dcterms:created>
  <dc:creator>AutoBVT</dc:creator>
  <cp:lastModifiedBy>lenovo1</cp:lastModifiedBy>
  <cp:lastPrinted>2021-10-07T02:35:00Z</cp:lastPrinted>
  <dcterms:modified xsi:type="dcterms:W3CDTF">2023-04-21T06:12:48Z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F109AEB791C04183A73E2815F42F1624</vt:lpwstr>
  </property>
</Properties>
</file>